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DD07E" w14:textId="77777777" w:rsidR="0076152E" w:rsidRDefault="0076152E">
      <w:pPr>
        <w:rPr>
          <w:rFonts w:ascii="Arial" w:hAnsi="Arial" w:cs="Arial"/>
          <w:sz w:val="28"/>
          <w:szCs w:val="28"/>
        </w:rPr>
      </w:pPr>
    </w:p>
    <w:p w14:paraId="24C89077" w14:textId="2D155BAD" w:rsidR="0089090C" w:rsidRPr="00460B22" w:rsidRDefault="00DD55DA">
      <w:pPr>
        <w:rPr>
          <w:rFonts w:cstheme="minorHAnsi"/>
          <w:sz w:val="24"/>
          <w:szCs w:val="24"/>
        </w:rPr>
      </w:pPr>
      <w:r w:rsidRPr="00460B22">
        <w:rPr>
          <w:rFonts w:cstheme="minorHAnsi"/>
          <w:sz w:val="24"/>
          <w:szCs w:val="24"/>
        </w:rPr>
        <w:t xml:space="preserve">The Pediatric Committee of Texas ENA has allocated </w:t>
      </w:r>
      <w:r w:rsidR="0076152E" w:rsidRPr="00460B22">
        <w:rPr>
          <w:rFonts w:cstheme="minorHAnsi"/>
          <w:sz w:val="24"/>
          <w:szCs w:val="24"/>
        </w:rPr>
        <w:t>money</w:t>
      </w:r>
      <w:r w:rsidRPr="00460B22">
        <w:rPr>
          <w:rFonts w:cstheme="minorHAnsi"/>
          <w:sz w:val="24"/>
          <w:szCs w:val="24"/>
        </w:rPr>
        <w:t xml:space="preserve"> </w:t>
      </w:r>
      <w:r w:rsidR="0076152E" w:rsidRPr="00460B22">
        <w:rPr>
          <w:rFonts w:cstheme="minorHAnsi"/>
          <w:sz w:val="24"/>
          <w:szCs w:val="24"/>
        </w:rPr>
        <w:t>as part of “Texas ENA Gives Back 2022”</w:t>
      </w:r>
      <w:r w:rsidRPr="00460B22">
        <w:rPr>
          <w:rFonts w:cstheme="minorHAnsi"/>
          <w:sz w:val="24"/>
          <w:szCs w:val="24"/>
        </w:rPr>
        <w:t xml:space="preserve"> for the purchase of </w:t>
      </w:r>
      <w:r w:rsidR="0089090C" w:rsidRPr="00460B22">
        <w:rPr>
          <w:rFonts w:cstheme="minorHAnsi"/>
          <w:sz w:val="24"/>
          <w:szCs w:val="24"/>
        </w:rPr>
        <w:t xml:space="preserve">pediatric </w:t>
      </w:r>
      <w:r w:rsidRPr="00460B22">
        <w:rPr>
          <w:rFonts w:cstheme="minorHAnsi"/>
          <w:sz w:val="24"/>
          <w:szCs w:val="24"/>
        </w:rPr>
        <w:t xml:space="preserve">education supplies. </w:t>
      </w:r>
      <w:r w:rsidR="008C29F2" w:rsidRPr="00460B22">
        <w:rPr>
          <w:rFonts w:cstheme="minorHAnsi"/>
          <w:sz w:val="24"/>
          <w:szCs w:val="24"/>
        </w:rPr>
        <w:t>TxENA</w:t>
      </w:r>
      <w:r w:rsidRPr="00460B22">
        <w:rPr>
          <w:rFonts w:cstheme="minorHAnsi"/>
          <w:sz w:val="24"/>
          <w:szCs w:val="24"/>
        </w:rPr>
        <w:t xml:space="preserve"> chapter</w:t>
      </w:r>
      <w:r w:rsidR="008C29F2" w:rsidRPr="00460B22">
        <w:rPr>
          <w:rFonts w:cstheme="minorHAnsi"/>
          <w:sz w:val="24"/>
          <w:szCs w:val="24"/>
        </w:rPr>
        <w:t>s and members</w:t>
      </w:r>
      <w:r w:rsidRPr="00460B22">
        <w:rPr>
          <w:rFonts w:cstheme="minorHAnsi"/>
          <w:sz w:val="24"/>
          <w:szCs w:val="24"/>
        </w:rPr>
        <w:t xml:space="preserve"> that </w:t>
      </w:r>
      <w:r w:rsidR="008C29F2" w:rsidRPr="00460B22">
        <w:rPr>
          <w:rFonts w:cstheme="minorHAnsi"/>
          <w:sz w:val="24"/>
          <w:szCs w:val="24"/>
        </w:rPr>
        <w:t>are</w:t>
      </w:r>
      <w:r w:rsidRPr="00460B22">
        <w:rPr>
          <w:rFonts w:cstheme="minorHAnsi"/>
          <w:sz w:val="24"/>
          <w:szCs w:val="24"/>
        </w:rPr>
        <w:t xml:space="preserve"> interested in purchasing education supplies (manikins, equipment,</w:t>
      </w:r>
      <w:r w:rsidR="008268EE" w:rsidRPr="00460B22">
        <w:rPr>
          <w:rFonts w:cstheme="minorHAnsi"/>
          <w:sz w:val="24"/>
          <w:szCs w:val="24"/>
        </w:rPr>
        <w:t xml:space="preserve"> books</w:t>
      </w:r>
      <w:r w:rsidR="001E5F4B" w:rsidRPr="00460B22">
        <w:rPr>
          <w:rFonts w:cstheme="minorHAnsi"/>
          <w:sz w:val="24"/>
          <w:szCs w:val="24"/>
        </w:rPr>
        <w:t>,</w:t>
      </w:r>
      <w:r w:rsidR="0076152E" w:rsidRPr="00460B22">
        <w:rPr>
          <w:rFonts w:cstheme="minorHAnsi"/>
          <w:sz w:val="24"/>
          <w:szCs w:val="24"/>
        </w:rPr>
        <w:t xml:space="preserve"> </w:t>
      </w:r>
      <w:proofErr w:type="spellStart"/>
      <w:r w:rsidRPr="00460B22">
        <w:rPr>
          <w:rFonts w:cstheme="minorHAnsi"/>
          <w:sz w:val="24"/>
          <w:szCs w:val="24"/>
        </w:rPr>
        <w:t>etc</w:t>
      </w:r>
      <w:proofErr w:type="spellEnd"/>
      <w:r w:rsidRPr="00460B22">
        <w:rPr>
          <w:rFonts w:cstheme="minorHAnsi"/>
          <w:sz w:val="24"/>
          <w:szCs w:val="24"/>
        </w:rPr>
        <w:t xml:space="preserve">) </w:t>
      </w:r>
      <w:r w:rsidR="00460B22">
        <w:rPr>
          <w:rFonts w:cstheme="minorHAnsi"/>
          <w:sz w:val="24"/>
          <w:szCs w:val="24"/>
        </w:rPr>
        <w:t>are</w:t>
      </w:r>
      <w:r w:rsidRPr="00460B22">
        <w:rPr>
          <w:rFonts w:cstheme="minorHAnsi"/>
          <w:sz w:val="24"/>
          <w:szCs w:val="24"/>
        </w:rPr>
        <w:t xml:space="preserve"> invited to apply. </w:t>
      </w:r>
      <w:r w:rsidR="0089090C" w:rsidRPr="00460B22">
        <w:rPr>
          <w:rFonts w:cstheme="minorHAnsi"/>
          <w:sz w:val="24"/>
          <w:szCs w:val="24"/>
        </w:rPr>
        <w:t>Please note, th</w:t>
      </w:r>
      <w:r w:rsidR="00137029">
        <w:rPr>
          <w:rFonts w:cstheme="minorHAnsi"/>
          <w:sz w:val="24"/>
          <w:szCs w:val="24"/>
        </w:rPr>
        <w:t>ese</w:t>
      </w:r>
      <w:r w:rsidR="0089090C" w:rsidRPr="00460B22">
        <w:rPr>
          <w:rFonts w:cstheme="minorHAnsi"/>
          <w:sz w:val="24"/>
          <w:szCs w:val="24"/>
        </w:rPr>
        <w:t xml:space="preserve"> grant</w:t>
      </w:r>
      <w:r w:rsidR="00137029">
        <w:rPr>
          <w:rFonts w:cstheme="minorHAnsi"/>
          <w:sz w:val="24"/>
          <w:szCs w:val="24"/>
        </w:rPr>
        <w:t>s</w:t>
      </w:r>
      <w:r w:rsidR="0089090C" w:rsidRPr="00460B22">
        <w:rPr>
          <w:rFonts w:cstheme="minorHAnsi"/>
          <w:sz w:val="24"/>
          <w:szCs w:val="24"/>
        </w:rPr>
        <w:t xml:space="preserve"> </w:t>
      </w:r>
      <w:r w:rsidR="00137029">
        <w:rPr>
          <w:rFonts w:cstheme="minorHAnsi"/>
          <w:sz w:val="24"/>
          <w:szCs w:val="24"/>
        </w:rPr>
        <w:t>are</w:t>
      </w:r>
      <w:r w:rsidR="0089090C" w:rsidRPr="00460B22">
        <w:rPr>
          <w:rFonts w:cstheme="minorHAnsi"/>
          <w:sz w:val="24"/>
          <w:szCs w:val="24"/>
        </w:rPr>
        <w:t xml:space="preserve"> for supplies for </w:t>
      </w:r>
      <w:r w:rsidR="00137029">
        <w:rPr>
          <w:rFonts w:cstheme="minorHAnsi"/>
          <w:sz w:val="24"/>
          <w:szCs w:val="24"/>
        </w:rPr>
        <w:t>any</w:t>
      </w:r>
      <w:r w:rsidR="0089090C" w:rsidRPr="00460B22">
        <w:rPr>
          <w:rFonts w:cstheme="minorHAnsi"/>
          <w:sz w:val="24"/>
          <w:szCs w:val="24"/>
        </w:rPr>
        <w:t xml:space="preserve"> </w:t>
      </w:r>
      <w:r w:rsidR="0089090C" w:rsidRPr="00137029">
        <w:rPr>
          <w:rFonts w:cstheme="minorHAnsi"/>
          <w:b/>
          <w:bCs/>
          <w:i/>
          <w:iCs/>
          <w:sz w:val="24"/>
          <w:szCs w:val="24"/>
        </w:rPr>
        <w:t>pediatric</w:t>
      </w:r>
      <w:r w:rsidR="0089090C" w:rsidRPr="00460B22">
        <w:rPr>
          <w:rFonts w:cstheme="minorHAnsi"/>
          <w:sz w:val="24"/>
          <w:szCs w:val="24"/>
        </w:rPr>
        <w:t xml:space="preserve"> educational program </w:t>
      </w:r>
      <w:r w:rsidR="008C29F2" w:rsidRPr="00460B22">
        <w:rPr>
          <w:rFonts w:cstheme="minorHAnsi"/>
          <w:sz w:val="24"/>
          <w:szCs w:val="24"/>
        </w:rPr>
        <w:t>that</w:t>
      </w:r>
      <w:r w:rsidR="0089090C" w:rsidRPr="00460B22">
        <w:rPr>
          <w:rFonts w:cstheme="minorHAnsi"/>
          <w:sz w:val="24"/>
          <w:szCs w:val="24"/>
        </w:rPr>
        <w:t xml:space="preserve"> chapter</w:t>
      </w:r>
      <w:r w:rsidR="008C29F2" w:rsidRPr="00460B22">
        <w:rPr>
          <w:rFonts w:cstheme="minorHAnsi"/>
          <w:sz w:val="24"/>
          <w:szCs w:val="24"/>
        </w:rPr>
        <w:t>s/ENPC course directors/members</w:t>
      </w:r>
      <w:r w:rsidR="0089090C" w:rsidRPr="00460B22">
        <w:rPr>
          <w:rFonts w:cstheme="minorHAnsi"/>
          <w:sz w:val="24"/>
          <w:szCs w:val="24"/>
        </w:rPr>
        <w:t xml:space="preserve"> would like to provide. This is a chance to obtain supplies for community outreach, to help critical access colleagues in their pediatric readiness</w:t>
      </w:r>
      <w:r w:rsidR="008268EE" w:rsidRPr="00460B22">
        <w:rPr>
          <w:rFonts w:cstheme="minorHAnsi"/>
          <w:sz w:val="24"/>
          <w:szCs w:val="24"/>
        </w:rPr>
        <w:t>, to offer a discounted ENPC class</w:t>
      </w:r>
      <w:r w:rsidR="001E5F4B" w:rsidRPr="00460B22">
        <w:rPr>
          <w:rFonts w:cstheme="minorHAnsi"/>
          <w:sz w:val="24"/>
          <w:szCs w:val="24"/>
        </w:rPr>
        <w:t>*</w:t>
      </w:r>
      <w:r w:rsidR="00137029">
        <w:rPr>
          <w:rFonts w:cstheme="minorHAnsi"/>
          <w:sz w:val="24"/>
          <w:szCs w:val="24"/>
        </w:rPr>
        <w:t>*, etc.</w:t>
      </w:r>
      <w:r w:rsidR="004A2358">
        <w:rPr>
          <w:rFonts w:cstheme="minorHAnsi"/>
          <w:sz w:val="24"/>
          <w:szCs w:val="24"/>
        </w:rPr>
        <w:t xml:space="preserve"> The amount of the grant is variable, up to $600.</w:t>
      </w:r>
      <w:r w:rsidR="0089090C" w:rsidRPr="00460B22">
        <w:rPr>
          <w:rFonts w:cstheme="minorHAnsi"/>
          <w:sz w:val="24"/>
          <w:szCs w:val="24"/>
        </w:rPr>
        <w:t xml:space="preserve"> This is your chance!</w:t>
      </w:r>
    </w:p>
    <w:p w14:paraId="5BDC231E" w14:textId="5DBA5D02" w:rsidR="008B233C" w:rsidRPr="00460B22" w:rsidRDefault="008B233C">
      <w:pPr>
        <w:rPr>
          <w:rFonts w:cstheme="minorHAnsi"/>
          <w:sz w:val="24"/>
          <w:szCs w:val="24"/>
        </w:rPr>
      </w:pPr>
      <w:r w:rsidRPr="00460B22">
        <w:rPr>
          <w:rFonts w:cstheme="minorHAnsi"/>
          <w:sz w:val="24"/>
          <w:szCs w:val="24"/>
        </w:rPr>
        <w:t>Grant examples</w:t>
      </w:r>
      <w:r w:rsidR="00FF5C7E" w:rsidRPr="00460B22">
        <w:rPr>
          <w:rFonts w:cstheme="minorHAnsi"/>
          <w:sz w:val="24"/>
          <w:szCs w:val="24"/>
        </w:rPr>
        <w:t xml:space="preserve"> (not exclusive, just ideas)</w:t>
      </w:r>
      <w:r w:rsidRPr="00460B22">
        <w:rPr>
          <w:rFonts w:cstheme="minorHAnsi"/>
          <w:sz w:val="24"/>
          <w:szCs w:val="24"/>
        </w:rPr>
        <w:t>:</w:t>
      </w:r>
    </w:p>
    <w:p w14:paraId="682A5B58" w14:textId="3E343251" w:rsidR="008B233C" w:rsidRPr="00460B22" w:rsidRDefault="008B233C" w:rsidP="008B233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60B22">
        <w:rPr>
          <w:rFonts w:cstheme="minorHAnsi"/>
          <w:sz w:val="24"/>
          <w:szCs w:val="24"/>
        </w:rPr>
        <w:t>ENPC manikins/equipment</w:t>
      </w:r>
      <w:r w:rsidR="00744EE8">
        <w:rPr>
          <w:rFonts w:cstheme="minorHAnsi"/>
          <w:sz w:val="24"/>
          <w:szCs w:val="24"/>
        </w:rPr>
        <w:t>***</w:t>
      </w:r>
    </w:p>
    <w:p w14:paraId="492E02F3" w14:textId="133FD050" w:rsidR="008B233C" w:rsidRPr="00460B22" w:rsidRDefault="008B233C" w:rsidP="008B233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60B22">
        <w:rPr>
          <w:rFonts w:cstheme="minorHAnsi"/>
          <w:sz w:val="24"/>
          <w:szCs w:val="24"/>
        </w:rPr>
        <w:t>ENPC books for course to underserved or rural access area</w:t>
      </w:r>
    </w:p>
    <w:p w14:paraId="12274616" w14:textId="15B77C78" w:rsidR="008B233C" w:rsidRPr="00460B22" w:rsidRDefault="008B233C" w:rsidP="008B233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60B22">
        <w:rPr>
          <w:rFonts w:cstheme="minorHAnsi"/>
          <w:sz w:val="24"/>
          <w:szCs w:val="24"/>
        </w:rPr>
        <w:t>Copies and/or equipment for Stop the Bleed course to schools or Scout organization</w:t>
      </w:r>
    </w:p>
    <w:p w14:paraId="2E3FE806" w14:textId="2C716835" w:rsidR="008B233C" w:rsidRPr="00460B22" w:rsidRDefault="008B233C" w:rsidP="008B233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60B22">
        <w:rPr>
          <w:rFonts w:cstheme="minorHAnsi"/>
          <w:sz w:val="24"/>
          <w:szCs w:val="24"/>
        </w:rPr>
        <w:t>Water watcher tags for community outreach organization</w:t>
      </w:r>
    </w:p>
    <w:p w14:paraId="226819C1" w14:textId="7BB55623" w:rsidR="008B233C" w:rsidRPr="00460B22" w:rsidRDefault="008B233C" w:rsidP="008B233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60B22">
        <w:rPr>
          <w:rFonts w:cstheme="minorHAnsi"/>
          <w:sz w:val="24"/>
          <w:szCs w:val="24"/>
        </w:rPr>
        <w:t>Injury prevention handouts for community event</w:t>
      </w:r>
    </w:p>
    <w:p w14:paraId="76B67EDD" w14:textId="62CDCC48" w:rsidR="008B233C" w:rsidRPr="00460B22" w:rsidRDefault="008B233C" w:rsidP="008B233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60B22">
        <w:rPr>
          <w:rFonts w:cstheme="minorHAnsi"/>
          <w:sz w:val="24"/>
          <w:szCs w:val="24"/>
        </w:rPr>
        <w:t>Pediatric vital sign cards for nursing event</w:t>
      </w:r>
    </w:p>
    <w:p w14:paraId="3AB98018" w14:textId="7165425F" w:rsidR="005C5920" w:rsidRPr="00460B22" w:rsidRDefault="0089090C">
      <w:pPr>
        <w:rPr>
          <w:rFonts w:cstheme="minorHAnsi"/>
          <w:sz w:val="24"/>
          <w:szCs w:val="24"/>
        </w:rPr>
      </w:pPr>
      <w:r w:rsidRPr="00460B22">
        <w:rPr>
          <w:rFonts w:cstheme="minorHAnsi"/>
          <w:sz w:val="24"/>
          <w:szCs w:val="24"/>
        </w:rPr>
        <w:t>Complete</w:t>
      </w:r>
      <w:r w:rsidR="00DD55DA" w:rsidRPr="00460B22">
        <w:rPr>
          <w:rFonts w:cstheme="minorHAnsi"/>
          <w:sz w:val="24"/>
          <w:szCs w:val="24"/>
        </w:rPr>
        <w:t xml:space="preserve"> the information below and email </w:t>
      </w:r>
      <w:r w:rsidR="005C5920" w:rsidRPr="00460B22">
        <w:rPr>
          <w:rFonts w:cstheme="minorHAnsi"/>
          <w:sz w:val="24"/>
          <w:szCs w:val="24"/>
        </w:rPr>
        <w:t xml:space="preserve">the </w:t>
      </w:r>
      <w:r w:rsidR="00DD55DA" w:rsidRPr="00460B22">
        <w:rPr>
          <w:rFonts w:cstheme="minorHAnsi"/>
          <w:sz w:val="24"/>
          <w:szCs w:val="24"/>
        </w:rPr>
        <w:t xml:space="preserve">application to </w:t>
      </w:r>
      <w:r w:rsidR="0076152E" w:rsidRPr="00460B22">
        <w:rPr>
          <w:rFonts w:cstheme="minorHAnsi"/>
          <w:sz w:val="24"/>
          <w:szCs w:val="24"/>
        </w:rPr>
        <w:t>Cam Brandt</w:t>
      </w:r>
      <w:r w:rsidR="00DD55DA" w:rsidRPr="00460B22">
        <w:rPr>
          <w:rFonts w:cstheme="minorHAnsi"/>
          <w:sz w:val="24"/>
          <w:szCs w:val="24"/>
        </w:rPr>
        <w:t xml:space="preserve">, Pediatric Committee </w:t>
      </w:r>
      <w:r w:rsidRPr="00460B22">
        <w:rPr>
          <w:rFonts w:cstheme="minorHAnsi"/>
          <w:sz w:val="24"/>
          <w:szCs w:val="24"/>
        </w:rPr>
        <w:t>c</w:t>
      </w:r>
      <w:r w:rsidR="00DD55DA" w:rsidRPr="00460B22">
        <w:rPr>
          <w:rFonts w:cstheme="minorHAnsi"/>
          <w:sz w:val="24"/>
          <w:szCs w:val="24"/>
        </w:rPr>
        <w:t xml:space="preserve">hair at </w:t>
      </w:r>
      <w:hyperlink r:id="rId7" w:history="1">
        <w:r w:rsidR="0076152E" w:rsidRPr="00460B22">
          <w:rPr>
            <w:rStyle w:val="Hyperlink"/>
            <w:rFonts w:cstheme="minorHAnsi"/>
            <w:sz w:val="24"/>
            <w:szCs w:val="24"/>
          </w:rPr>
          <w:t>pediatrics@txena.org</w:t>
        </w:r>
      </w:hyperlink>
      <w:r w:rsidR="00DD55DA" w:rsidRPr="00460B22">
        <w:rPr>
          <w:rFonts w:cstheme="minorHAnsi"/>
          <w:sz w:val="24"/>
          <w:szCs w:val="24"/>
        </w:rPr>
        <w:t xml:space="preserve"> by </w:t>
      </w:r>
      <w:r w:rsidR="0076152E" w:rsidRPr="00460B22">
        <w:rPr>
          <w:rFonts w:cstheme="minorHAnsi"/>
          <w:sz w:val="24"/>
          <w:szCs w:val="24"/>
        </w:rPr>
        <w:t xml:space="preserve">September </w:t>
      </w:r>
      <w:r w:rsidR="00D46409">
        <w:rPr>
          <w:rFonts w:cstheme="minorHAnsi"/>
          <w:sz w:val="24"/>
          <w:szCs w:val="24"/>
        </w:rPr>
        <w:t>25</w:t>
      </w:r>
      <w:r w:rsidR="008B233C" w:rsidRPr="00460B22">
        <w:rPr>
          <w:rFonts w:cstheme="minorHAnsi"/>
          <w:sz w:val="24"/>
          <w:szCs w:val="24"/>
        </w:rPr>
        <w:t>, 2022</w:t>
      </w:r>
      <w:r w:rsidR="00DD55DA" w:rsidRPr="00460B22">
        <w:rPr>
          <w:rFonts w:cstheme="minorHAnsi"/>
          <w:sz w:val="24"/>
          <w:szCs w:val="24"/>
        </w:rPr>
        <w:t xml:space="preserve">. </w:t>
      </w:r>
      <w:r w:rsidR="005C5920" w:rsidRPr="00460B22">
        <w:rPr>
          <w:rFonts w:cstheme="minorHAnsi"/>
          <w:sz w:val="24"/>
          <w:szCs w:val="24"/>
        </w:rPr>
        <w:t xml:space="preserve">Grant </w:t>
      </w:r>
      <w:r w:rsidR="00460B22">
        <w:rPr>
          <w:rFonts w:cstheme="minorHAnsi"/>
          <w:sz w:val="24"/>
          <w:szCs w:val="24"/>
        </w:rPr>
        <w:t>awardees</w:t>
      </w:r>
      <w:r w:rsidR="005C5920" w:rsidRPr="00460B22">
        <w:rPr>
          <w:rFonts w:cstheme="minorHAnsi"/>
          <w:sz w:val="24"/>
          <w:szCs w:val="24"/>
        </w:rPr>
        <w:t xml:space="preserve"> will be </w:t>
      </w:r>
      <w:r w:rsidR="0076152E" w:rsidRPr="00460B22">
        <w:rPr>
          <w:rFonts w:cstheme="minorHAnsi"/>
          <w:sz w:val="24"/>
          <w:szCs w:val="24"/>
        </w:rPr>
        <w:t>recognized</w:t>
      </w:r>
      <w:r w:rsidR="005C5920" w:rsidRPr="00460B22">
        <w:rPr>
          <w:rFonts w:cstheme="minorHAnsi"/>
          <w:sz w:val="24"/>
          <w:szCs w:val="24"/>
        </w:rPr>
        <w:t xml:space="preserve"> at the </w:t>
      </w:r>
      <w:r w:rsidR="0076152E" w:rsidRPr="00460B22">
        <w:rPr>
          <w:rFonts w:cstheme="minorHAnsi"/>
          <w:sz w:val="24"/>
          <w:szCs w:val="24"/>
        </w:rPr>
        <w:t>GA</w:t>
      </w:r>
      <w:r w:rsidR="005C5920" w:rsidRPr="00460B22">
        <w:rPr>
          <w:rFonts w:cstheme="minorHAnsi"/>
          <w:sz w:val="24"/>
          <w:szCs w:val="24"/>
        </w:rPr>
        <w:t xml:space="preserve"> Meeting on </w:t>
      </w:r>
      <w:r w:rsidR="0076152E" w:rsidRPr="00460B22">
        <w:rPr>
          <w:rFonts w:cstheme="minorHAnsi"/>
          <w:sz w:val="24"/>
          <w:szCs w:val="24"/>
        </w:rPr>
        <w:t>October</w:t>
      </w:r>
      <w:r w:rsidR="005C5920" w:rsidRPr="00460B22">
        <w:rPr>
          <w:rFonts w:cstheme="minorHAnsi"/>
          <w:sz w:val="24"/>
          <w:szCs w:val="24"/>
        </w:rPr>
        <w:t xml:space="preserve"> 15</w:t>
      </w:r>
      <w:r w:rsidR="008B233C" w:rsidRPr="00460B22">
        <w:rPr>
          <w:rFonts w:cstheme="minorHAnsi"/>
          <w:sz w:val="24"/>
          <w:szCs w:val="24"/>
        </w:rPr>
        <w:t>, 2022</w:t>
      </w:r>
      <w:r w:rsidR="005C5920" w:rsidRPr="00460B22">
        <w:rPr>
          <w:rFonts w:cstheme="minorHAnsi"/>
          <w:sz w:val="24"/>
          <w:szCs w:val="24"/>
        </w:rPr>
        <w:t>.</w:t>
      </w:r>
    </w:p>
    <w:p w14:paraId="63F02450" w14:textId="0EAE03EF" w:rsidR="0076152E" w:rsidRPr="00460B22" w:rsidRDefault="0076152E">
      <w:pPr>
        <w:rPr>
          <w:rFonts w:cstheme="minorHAnsi"/>
          <w:sz w:val="24"/>
          <w:szCs w:val="24"/>
        </w:rPr>
      </w:pPr>
    </w:p>
    <w:p w14:paraId="44D99D66" w14:textId="6A08078A" w:rsidR="0076152E" w:rsidRPr="00460B22" w:rsidRDefault="0076152E">
      <w:pPr>
        <w:rPr>
          <w:rFonts w:cstheme="minorHAnsi"/>
          <w:sz w:val="24"/>
          <w:szCs w:val="24"/>
        </w:rPr>
      </w:pPr>
      <w:r w:rsidRPr="00460B22">
        <w:rPr>
          <w:rFonts w:cstheme="minorHAnsi"/>
          <w:sz w:val="24"/>
          <w:szCs w:val="24"/>
        </w:rPr>
        <w:t>How to apply:</w:t>
      </w:r>
    </w:p>
    <w:p w14:paraId="511619A4" w14:textId="502953B0" w:rsidR="0076152E" w:rsidRPr="00460B22" w:rsidRDefault="0076152E">
      <w:pPr>
        <w:rPr>
          <w:rFonts w:cstheme="minorHAnsi"/>
          <w:sz w:val="24"/>
          <w:szCs w:val="24"/>
        </w:rPr>
      </w:pPr>
      <w:r w:rsidRPr="00460B22">
        <w:rPr>
          <w:rFonts w:cstheme="minorHAnsi"/>
          <w:sz w:val="24"/>
          <w:szCs w:val="24"/>
        </w:rPr>
        <w:t>Tell us your story! What supplies are needed? How will they be used? Why should we choose you? Complete the application, we want to hear from you!</w:t>
      </w:r>
    </w:p>
    <w:p w14:paraId="5C7C7169" w14:textId="67A766EB" w:rsidR="00FC313B" w:rsidRPr="00460B22" w:rsidRDefault="00FC313B">
      <w:pPr>
        <w:rPr>
          <w:rFonts w:cstheme="minorHAnsi"/>
          <w:sz w:val="24"/>
          <w:szCs w:val="24"/>
        </w:rPr>
      </w:pPr>
      <w:r w:rsidRPr="00460B22">
        <w:rPr>
          <w:rFonts w:cstheme="minorHAnsi"/>
          <w:sz w:val="24"/>
          <w:szCs w:val="24"/>
        </w:rPr>
        <w:t xml:space="preserve">Questions? Ask a member of the TxENA pediatric committee, or email pediatrics @txena.org. </w:t>
      </w:r>
    </w:p>
    <w:p w14:paraId="3CA14DA1" w14:textId="77777777" w:rsidR="005C5920" w:rsidRDefault="005C5920">
      <w:pPr>
        <w:rPr>
          <w:rFonts w:ascii="Arial" w:hAnsi="Arial" w:cs="Arial"/>
        </w:rPr>
      </w:pPr>
    </w:p>
    <w:p w14:paraId="132BF727" w14:textId="45101306" w:rsidR="005C5920" w:rsidRDefault="001E5F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** Please note, this grant is for supplies. Requests for continuing education reimbursement or tuition </w:t>
      </w:r>
      <w:r w:rsidR="00DC19D5">
        <w:rPr>
          <w:rFonts w:ascii="Arial" w:hAnsi="Arial" w:cs="Arial"/>
        </w:rPr>
        <w:t xml:space="preserve">will continue to go through the </w:t>
      </w:r>
      <w:r w:rsidR="008B233C">
        <w:rPr>
          <w:rFonts w:ascii="Arial" w:hAnsi="Arial" w:cs="Arial"/>
        </w:rPr>
        <w:t>TxENA S</w:t>
      </w:r>
      <w:r w:rsidR="00DC19D5">
        <w:rPr>
          <w:rFonts w:ascii="Arial" w:hAnsi="Arial" w:cs="Arial"/>
        </w:rPr>
        <w:t xml:space="preserve">cholarship </w:t>
      </w:r>
      <w:r w:rsidR="008B233C">
        <w:rPr>
          <w:rFonts w:ascii="Arial" w:hAnsi="Arial" w:cs="Arial"/>
        </w:rPr>
        <w:t>committee</w:t>
      </w:r>
      <w:r w:rsidR="00DC19D5">
        <w:rPr>
          <w:rFonts w:ascii="Arial" w:hAnsi="Arial" w:cs="Arial"/>
        </w:rPr>
        <w:t>.</w:t>
      </w:r>
    </w:p>
    <w:p w14:paraId="18B54898" w14:textId="758FC428" w:rsidR="005C5920" w:rsidRDefault="005C5920">
      <w:pPr>
        <w:rPr>
          <w:rFonts w:ascii="Arial" w:hAnsi="Arial" w:cs="Arial"/>
        </w:rPr>
      </w:pPr>
    </w:p>
    <w:p w14:paraId="27653AFA" w14:textId="50A22757" w:rsidR="0076152E" w:rsidRDefault="00744EE8">
      <w:pPr>
        <w:rPr>
          <w:rFonts w:ascii="Arial" w:hAnsi="Arial" w:cs="Arial"/>
        </w:rPr>
      </w:pPr>
      <w:r>
        <w:rPr>
          <w:rFonts w:ascii="Arial" w:hAnsi="Arial" w:cs="Arial"/>
        </w:rPr>
        <w:t>*** Special consideration will be given to ENPC Course directors</w:t>
      </w:r>
      <w:r w:rsidR="006C770B">
        <w:rPr>
          <w:rFonts w:ascii="Arial" w:hAnsi="Arial" w:cs="Arial"/>
        </w:rPr>
        <w:t xml:space="preserve"> for course-related supplies.</w:t>
      </w:r>
    </w:p>
    <w:p w14:paraId="495FA881" w14:textId="77777777" w:rsidR="00744EE8" w:rsidRDefault="00744EE8">
      <w:pPr>
        <w:rPr>
          <w:rFonts w:ascii="Arial" w:hAnsi="Arial" w:cs="Arial"/>
        </w:rPr>
      </w:pPr>
    </w:p>
    <w:tbl>
      <w:tblPr>
        <w:tblStyle w:val="TableGrid"/>
        <w:tblW w:w="9389" w:type="dxa"/>
        <w:tblLook w:val="04A0" w:firstRow="1" w:lastRow="0" w:firstColumn="1" w:lastColumn="0" w:noHBand="0" w:noVBand="1"/>
      </w:tblPr>
      <w:tblGrid>
        <w:gridCol w:w="9389"/>
      </w:tblGrid>
      <w:tr w:rsidR="006153A6" w14:paraId="3C4A9A98" w14:textId="77777777" w:rsidTr="008C29F2">
        <w:trPr>
          <w:trHeight w:val="846"/>
        </w:trPr>
        <w:tc>
          <w:tcPr>
            <w:tcW w:w="9389" w:type="dxa"/>
          </w:tcPr>
          <w:p w14:paraId="37DA03D8" w14:textId="77777777" w:rsidR="006153A6" w:rsidRPr="00505C4B" w:rsidRDefault="006153A6" w:rsidP="006153A6">
            <w:pPr>
              <w:rPr>
                <w:rFonts w:ascii="Arial" w:hAnsi="Arial" w:cs="Arial"/>
                <w:b/>
              </w:rPr>
            </w:pPr>
            <w:r w:rsidRPr="00505C4B">
              <w:rPr>
                <w:rFonts w:ascii="Arial" w:hAnsi="Arial" w:cs="Arial"/>
                <w:b/>
              </w:rPr>
              <w:lastRenderedPageBreak/>
              <w:t>Chapter Name:</w:t>
            </w:r>
          </w:p>
          <w:p w14:paraId="41D24FC2" w14:textId="77777777" w:rsidR="006153A6" w:rsidRPr="00505C4B" w:rsidRDefault="006153A6">
            <w:pPr>
              <w:rPr>
                <w:rFonts w:ascii="Arial" w:hAnsi="Arial" w:cs="Arial"/>
                <w:b/>
              </w:rPr>
            </w:pPr>
          </w:p>
        </w:tc>
      </w:tr>
      <w:tr w:rsidR="006153A6" w14:paraId="1C14E369" w14:textId="77777777" w:rsidTr="008C29F2">
        <w:trPr>
          <w:trHeight w:val="864"/>
        </w:trPr>
        <w:tc>
          <w:tcPr>
            <w:tcW w:w="9389" w:type="dxa"/>
          </w:tcPr>
          <w:p w14:paraId="1519A040" w14:textId="77777777" w:rsidR="006153A6" w:rsidRPr="00505C4B" w:rsidRDefault="008C2CBC" w:rsidP="006153A6">
            <w:pPr>
              <w:rPr>
                <w:rFonts w:ascii="Arial" w:hAnsi="Arial" w:cs="Arial"/>
                <w:b/>
              </w:rPr>
            </w:pPr>
            <w:r w:rsidRPr="00505C4B">
              <w:rPr>
                <w:rFonts w:ascii="Arial" w:hAnsi="Arial" w:cs="Arial"/>
                <w:b/>
              </w:rPr>
              <w:t>Contact Name</w:t>
            </w:r>
            <w:r w:rsidR="006153A6" w:rsidRPr="00505C4B">
              <w:rPr>
                <w:rFonts w:ascii="Arial" w:hAnsi="Arial" w:cs="Arial"/>
                <w:b/>
              </w:rPr>
              <w:t>:</w:t>
            </w:r>
          </w:p>
          <w:p w14:paraId="1325615D" w14:textId="77777777" w:rsidR="006153A6" w:rsidRPr="00505C4B" w:rsidRDefault="006153A6">
            <w:pPr>
              <w:rPr>
                <w:rFonts w:ascii="Arial" w:hAnsi="Arial" w:cs="Arial"/>
                <w:b/>
              </w:rPr>
            </w:pPr>
          </w:p>
        </w:tc>
      </w:tr>
      <w:tr w:rsidR="006153A6" w14:paraId="045477E4" w14:textId="77777777" w:rsidTr="008C29F2">
        <w:trPr>
          <w:trHeight w:val="776"/>
        </w:trPr>
        <w:tc>
          <w:tcPr>
            <w:tcW w:w="9389" w:type="dxa"/>
          </w:tcPr>
          <w:p w14:paraId="6864F694" w14:textId="77777777" w:rsidR="006153A6" w:rsidRPr="00505C4B" w:rsidRDefault="006153A6" w:rsidP="006153A6">
            <w:pPr>
              <w:rPr>
                <w:rFonts w:ascii="Arial" w:hAnsi="Arial" w:cs="Arial"/>
                <w:b/>
              </w:rPr>
            </w:pPr>
            <w:r w:rsidRPr="00505C4B">
              <w:rPr>
                <w:rFonts w:ascii="Arial" w:hAnsi="Arial" w:cs="Arial"/>
                <w:b/>
              </w:rPr>
              <w:t>Phone #:</w:t>
            </w:r>
          </w:p>
        </w:tc>
      </w:tr>
      <w:tr w:rsidR="006153A6" w14:paraId="02B1C11B" w14:textId="77777777" w:rsidTr="008C29F2">
        <w:trPr>
          <w:trHeight w:val="776"/>
        </w:trPr>
        <w:tc>
          <w:tcPr>
            <w:tcW w:w="9389" w:type="dxa"/>
          </w:tcPr>
          <w:p w14:paraId="37881D6D" w14:textId="77777777" w:rsidR="006153A6" w:rsidRPr="00505C4B" w:rsidRDefault="006153A6" w:rsidP="006153A6">
            <w:pPr>
              <w:rPr>
                <w:rFonts w:ascii="Arial" w:hAnsi="Arial" w:cs="Arial"/>
                <w:b/>
              </w:rPr>
            </w:pPr>
            <w:r w:rsidRPr="00505C4B">
              <w:rPr>
                <w:rFonts w:ascii="Arial" w:hAnsi="Arial" w:cs="Arial"/>
                <w:b/>
              </w:rPr>
              <w:t>Email:</w:t>
            </w:r>
          </w:p>
          <w:p w14:paraId="7BDDAFE4" w14:textId="77777777" w:rsidR="006153A6" w:rsidRPr="00505C4B" w:rsidRDefault="006153A6" w:rsidP="006153A6">
            <w:pPr>
              <w:rPr>
                <w:rFonts w:ascii="Arial" w:hAnsi="Arial" w:cs="Arial"/>
                <w:b/>
              </w:rPr>
            </w:pPr>
          </w:p>
        </w:tc>
      </w:tr>
      <w:tr w:rsidR="00FF5C7E" w14:paraId="23399190" w14:textId="77777777" w:rsidTr="008C29F2">
        <w:trPr>
          <w:trHeight w:val="1825"/>
        </w:trPr>
        <w:tc>
          <w:tcPr>
            <w:tcW w:w="9389" w:type="dxa"/>
          </w:tcPr>
          <w:p w14:paraId="67A0EC8D" w14:textId="76D9C6B1" w:rsidR="00FF5C7E" w:rsidRDefault="00FF5C7E" w:rsidP="008B23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grant requested</w:t>
            </w:r>
            <w:r w:rsidR="00460B22">
              <w:rPr>
                <w:rFonts w:ascii="Arial" w:hAnsi="Arial" w:cs="Arial"/>
                <w:b/>
              </w:rPr>
              <w:t>: ($)</w:t>
            </w:r>
            <w:r w:rsidR="004A2358">
              <w:rPr>
                <w:rFonts w:ascii="Arial" w:hAnsi="Arial" w:cs="Arial"/>
                <w:b/>
              </w:rPr>
              <w:t xml:space="preserve"> ** up to $600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81"/>
              <w:gridCol w:w="4582"/>
            </w:tblGrid>
            <w:tr w:rsidR="00FF5C7E" w14:paraId="5198FCCB" w14:textId="77777777" w:rsidTr="00FF5C7E">
              <w:tc>
                <w:tcPr>
                  <w:tcW w:w="4581" w:type="dxa"/>
                </w:tcPr>
                <w:p w14:paraId="53AA4531" w14:textId="3C586EC7" w:rsidR="00FF5C7E" w:rsidRDefault="00FF5C7E" w:rsidP="00947C7E">
                  <w:pPr>
                    <w:rPr>
                      <w:rFonts w:ascii="Arial" w:hAnsi="Arial" w:cs="Arial"/>
                      <w:b/>
                    </w:rPr>
                  </w:pPr>
                  <w:r w:rsidRPr="00FF5C7E">
                    <w:rPr>
                      <w:rFonts w:ascii="Arial" w:hAnsi="Arial" w:cs="Arial"/>
                      <w:b/>
                    </w:rPr>
                    <w:t>Equipment/</w:t>
                  </w:r>
                  <w:r w:rsidR="00460B22" w:rsidRPr="00FF5C7E">
                    <w:rPr>
                      <w:rFonts w:ascii="Arial" w:hAnsi="Arial" w:cs="Arial"/>
                      <w:b/>
                    </w:rPr>
                    <w:t>supplies (</w:t>
                  </w:r>
                  <w:r w:rsidR="00460B22">
                    <w:rPr>
                      <w:rFonts w:ascii="Arial" w:hAnsi="Arial" w:cs="Arial"/>
                      <w:b/>
                    </w:rPr>
                    <w:t>description)</w:t>
                  </w:r>
                </w:p>
              </w:tc>
              <w:tc>
                <w:tcPr>
                  <w:tcW w:w="4582" w:type="dxa"/>
                </w:tcPr>
                <w:p w14:paraId="462D4410" w14:textId="2587AEAD" w:rsidR="00FF5C7E" w:rsidRDefault="00FF5C7E" w:rsidP="00947C7E">
                  <w:pPr>
                    <w:rPr>
                      <w:rFonts w:ascii="Arial" w:hAnsi="Arial" w:cs="Arial"/>
                      <w:b/>
                    </w:rPr>
                  </w:pPr>
                  <w:r w:rsidRPr="00FF5C7E">
                    <w:rPr>
                      <w:rFonts w:ascii="Arial" w:hAnsi="Arial" w:cs="Arial"/>
                      <w:b/>
                    </w:rPr>
                    <w:t>Estimated cost</w:t>
                  </w:r>
                </w:p>
              </w:tc>
            </w:tr>
            <w:tr w:rsidR="00460B22" w14:paraId="4DF8BC77" w14:textId="77777777" w:rsidTr="00FF5C7E">
              <w:tc>
                <w:tcPr>
                  <w:tcW w:w="4581" w:type="dxa"/>
                </w:tcPr>
                <w:p w14:paraId="2DB212BB" w14:textId="77777777" w:rsidR="00460B22" w:rsidRPr="00FF5C7E" w:rsidRDefault="00460B22" w:rsidP="00947C7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582" w:type="dxa"/>
                </w:tcPr>
                <w:p w14:paraId="23855ACA" w14:textId="77777777" w:rsidR="00460B22" w:rsidRPr="00FF5C7E" w:rsidRDefault="00460B22" w:rsidP="00947C7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60B22" w14:paraId="1D731DB1" w14:textId="77777777" w:rsidTr="00FF5C7E">
              <w:tc>
                <w:tcPr>
                  <w:tcW w:w="4581" w:type="dxa"/>
                </w:tcPr>
                <w:p w14:paraId="4BE6118C" w14:textId="77777777" w:rsidR="00460B22" w:rsidRPr="00FF5C7E" w:rsidRDefault="00460B22" w:rsidP="00947C7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582" w:type="dxa"/>
                </w:tcPr>
                <w:p w14:paraId="543C0405" w14:textId="77777777" w:rsidR="00460B22" w:rsidRPr="00FF5C7E" w:rsidRDefault="00460B22" w:rsidP="00947C7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60B22" w14:paraId="1492E784" w14:textId="77777777" w:rsidTr="00FF5C7E">
              <w:tc>
                <w:tcPr>
                  <w:tcW w:w="4581" w:type="dxa"/>
                </w:tcPr>
                <w:p w14:paraId="2F5ACB46" w14:textId="77777777" w:rsidR="00460B22" w:rsidRPr="00FF5C7E" w:rsidRDefault="00460B22" w:rsidP="00947C7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582" w:type="dxa"/>
                </w:tcPr>
                <w:p w14:paraId="493515D2" w14:textId="77777777" w:rsidR="00460B22" w:rsidRPr="00FF5C7E" w:rsidRDefault="00460B22" w:rsidP="00947C7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3446DEA" w14:textId="3166E6A0" w:rsidR="00FF5C7E" w:rsidRDefault="00FF5C7E" w:rsidP="008B233C">
            <w:pPr>
              <w:rPr>
                <w:rFonts w:ascii="Arial" w:hAnsi="Arial" w:cs="Arial"/>
                <w:b/>
              </w:rPr>
            </w:pPr>
          </w:p>
        </w:tc>
      </w:tr>
      <w:tr w:rsidR="006153A6" w14:paraId="47ED2126" w14:textId="77777777" w:rsidTr="008C29F2">
        <w:trPr>
          <w:trHeight w:val="1825"/>
        </w:trPr>
        <w:tc>
          <w:tcPr>
            <w:tcW w:w="9389" w:type="dxa"/>
          </w:tcPr>
          <w:p w14:paraId="78CF4AA9" w14:textId="62C87EB4" w:rsidR="008B233C" w:rsidRDefault="00404CDF" w:rsidP="008B23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will you use the grant funds</w:t>
            </w:r>
            <w:r w:rsidR="006153A6" w:rsidRPr="00505C4B">
              <w:rPr>
                <w:rFonts w:ascii="Arial" w:hAnsi="Arial" w:cs="Arial"/>
                <w:b/>
              </w:rPr>
              <w:t>?</w:t>
            </w:r>
            <w:r w:rsidR="0076152E">
              <w:rPr>
                <w:rFonts w:ascii="Arial" w:hAnsi="Arial" w:cs="Arial"/>
                <w:b/>
              </w:rPr>
              <w:t xml:space="preserve"> </w:t>
            </w:r>
            <w:r w:rsidR="008B233C" w:rsidRPr="00505C4B">
              <w:rPr>
                <w:rFonts w:ascii="Arial" w:hAnsi="Arial" w:cs="Arial"/>
                <w:b/>
              </w:rPr>
              <w:t xml:space="preserve">How would your Texas ENA Chapter </w:t>
            </w:r>
            <w:r w:rsidR="008B233C">
              <w:rPr>
                <w:rFonts w:ascii="Arial" w:hAnsi="Arial" w:cs="Arial"/>
                <w:b/>
              </w:rPr>
              <w:t xml:space="preserve">or educational program </w:t>
            </w:r>
            <w:r w:rsidR="008B233C" w:rsidRPr="00505C4B">
              <w:rPr>
                <w:rFonts w:ascii="Arial" w:hAnsi="Arial" w:cs="Arial"/>
                <w:b/>
              </w:rPr>
              <w:t xml:space="preserve">use these educational supplies to </w:t>
            </w:r>
            <w:r w:rsidR="008B233C">
              <w:rPr>
                <w:rFonts w:ascii="Arial" w:hAnsi="Arial" w:cs="Arial"/>
                <w:b/>
              </w:rPr>
              <w:t>better care for pediatric patients</w:t>
            </w:r>
            <w:r w:rsidR="008B233C" w:rsidRPr="00505C4B">
              <w:rPr>
                <w:rFonts w:ascii="Arial" w:hAnsi="Arial" w:cs="Arial"/>
                <w:b/>
              </w:rPr>
              <w:t xml:space="preserve"> in your area?</w:t>
            </w:r>
          </w:p>
          <w:p w14:paraId="40B1B1BB" w14:textId="7BFC33D0" w:rsidR="00460B22" w:rsidRDefault="00460B22" w:rsidP="008B233C">
            <w:pPr>
              <w:rPr>
                <w:rFonts w:ascii="Arial" w:hAnsi="Arial" w:cs="Arial"/>
                <w:b/>
              </w:rPr>
            </w:pPr>
          </w:p>
          <w:p w14:paraId="155CAD73" w14:textId="1F76C40F" w:rsidR="00460B22" w:rsidRDefault="00460B22" w:rsidP="008B233C">
            <w:pPr>
              <w:rPr>
                <w:rFonts w:ascii="Arial" w:hAnsi="Arial" w:cs="Arial"/>
                <w:b/>
              </w:rPr>
            </w:pPr>
          </w:p>
          <w:p w14:paraId="2A4C3E87" w14:textId="4A079B08" w:rsidR="00460B22" w:rsidRDefault="00460B22" w:rsidP="008B233C">
            <w:pPr>
              <w:rPr>
                <w:rFonts w:ascii="Arial" w:hAnsi="Arial" w:cs="Arial"/>
                <w:b/>
              </w:rPr>
            </w:pPr>
          </w:p>
          <w:p w14:paraId="20D36184" w14:textId="2DBD7E58" w:rsidR="00460B22" w:rsidRDefault="00460B22" w:rsidP="008B233C">
            <w:pPr>
              <w:rPr>
                <w:rFonts w:ascii="Arial" w:hAnsi="Arial" w:cs="Arial"/>
                <w:b/>
              </w:rPr>
            </w:pPr>
          </w:p>
          <w:p w14:paraId="59A4C595" w14:textId="213CC287" w:rsidR="00460B22" w:rsidRDefault="00460B22" w:rsidP="008B233C">
            <w:pPr>
              <w:rPr>
                <w:rFonts w:ascii="Arial" w:hAnsi="Arial" w:cs="Arial"/>
                <w:b/>
              </w:rPr>
            </w:pPr>
          </w:p>
          <w:p w14:paraId="32FF8BA9" w14:textId="77777777" w:rsidR="00460B22" w:rsidRDefault="00460B22" w:rsidP="008B233C">
            <w:pPr>
              <w:rPr>
                <w:rFonts w:ascii="Arial" w:hAnsi="Arial" w:cs="Arial"/>
                <w:b/>
              </w:rPr>
            </w:pPr>
          </w:p>
          <w:p w14:paraId="0032726D" w14:textId="2A5C5DF2" w:rsidR="00460B22" w:rsidRDefault="00460B22" w:rsidP="008B233C">
            <w:pPr>
              <w:rPr>
                <w:rFonts w:ascii="Arial" w:hAnsi="Arial" w:cs="Arial"/>
                <w:b/>
              </w:rPr>
            </w:pPr>
          </w:p>
          <w:p w14:paraId="348CD60C" w14:textId="19FC5703" w:rsidR="00460B22" w:rsidRDefault="00460B22" w:rsidP="008B233C">
            <w:pPr>
              <w:rPr>
                <w:rFonts w:ascii="Arial" w:hAnsi="Arial" w:cs="Arial"/>
                <w:b/>
              </w:rPr>
            </w:pPr>
          </w:p>
          <w:p w14:paraId="00A2E0F7" w14:textId="77777777" w:rsidR="00460B22" w:rsidRPr="00505C4B" w:rsidRDefault="00460B22" w:rsidP="008B233C">
            <w:pPr>
              <w:rPr>
                <w:rFonts w:ascii="Arial" w:hAnsi="Arial" w:cs="Arial"/>
                <w:b/>
              </w:rPr>
            </w:pPr>
          </w:p>
          <w:p w14:paraId="7849E546" w14:textId="4F604F45" w:rsidR="006153A6" w:rsidRPr="00505C4B" w:rsidRDefault="006153A6" w:rsidP="006153A6">
            <w:pPr>
              <w:rPr>
                <w:rFonts w:ascii="Arial" w:hAnsi="Arial" w:cs="Arial"/>
                <w:b/>
              </w:rPr>
            </w:pPr>
          </w:p>
          <w:p w14:paraId="45ED9EAD" w14:textId="77777777" w:rsidR="006153A6" w:rsidRPr="00505C4B" w:rsidRDefault="006153A6">
            <w:pPr>
              <w:rPr>
                <w:rFonts w:ascii="Arial" w:hAnsi="Arial" w:cs="Arial"/>
                <w:b/>
              </w:rPr>
            </w:pPr>
          </w:p>
        </w:tc>
      </w:tr>
    </w:tbl>
    <w:p w14:paraId="3731EB6E" w14:textId="109DAB56" w:rsidR="004A1FB8" w:rsidRDefault="004A1FB8">
      <w:pPr>
        <w:rPr>
          <w:rFonts w:ascii="Arial" w:hAnsi="Arial" w:cs="Arial"/>
        </w:rPr>
      </w:pPr>
    </w:p>
    <w:p w14:paraId="0BC2CD06" w14:textId="4B401D4B" w:rsidR="00460B22" w:rsidRPr="00460B22" w:rsidRDefault="00460B22" w:rsidP="00460B22">
      <w:pPr>
        <w:rPr>
          <w:rFonts w:ascii="Arial" w:hAnsi="Arial" w:cs="Arial"/>
        </w:rPr>
      </w:pPr>
    </w:p>
    <w:p w14:paraId="75B0B656" w14:textId="174FF742" w:rsidR="00460B22" w:rsidRPr="00460B22" w:rsidRDefault="00460B22" w:rsidP="00460B22">
      <w:pPr>
        <w:rPr>
          <w:rFonts w:ascii="Arial" w:hAnsi="Arial" w:cs="Arial"/>
        </w:rPr>
      </w:pPr>
    </w:p>
    <w:p w14:paraId="71CD55BF" w14:textId="6D5F781F" w:rsidR="00460B22" w:rsidRPr="00460B22" w:rsidRDefault="00460B22" w:rsidP="00460B22">
      <w:pPr>
        <w:rPr>
          <w:rFonts w:ascii="Arial" w:hAnsi="Arial" w:cs="Arial"/>
        </w:rPr>
      </w:pPr>
    </w:p>
    <w:p w14:paraId="0290214C" w14:textId="6E5A009A" w:rsidR="00460B22" w:rsidRPr="00460B22" w:rsidRDefault="00460B22" w:rsidP="00460B22">
      <w:pPr>
        <w:rPr>
          <w:rFonts w:ascii="Arial" w:hAnsi="Arial" w:cs="Arial"/>
        </w:rPr>
      </w:pPr>
    </w:p>
    <w:p w14:paraId="0DD6034B" w14:textId="66491BA7" w:rsidR="00460B22" w:rsidRPr="00460B22" w:rsidRDefault="00460B22" w:rsidP="00460B22">
      <w:pPr>
        <w:rPr>
          <w:rFonts w:ascii="Arial" w:hAnsi="Arial" w:cs="Arial"/>
        </w:rPr>
      </w:pPr>
    </w:p>
    <w:p w14:paraId="1DB6B37B" w14:textId="3AE3222D" w:rsidR="00460B22" w:rsidRPr="00460B22" w:rsidRDefault="00460B22" w:rsidP="00460B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application to </w:t>
      </w:r>
      <w:hyperlink r:id="rId8" w:history="1">
        <w:r w:rsidRPr="003B345B">
          <w:rPr>
            <w:rStyle w:val="Hyperlink"/>
            <w:rFonts w:ascii="Arial" w:hAnsi="Arial" w:cs="Arial"/>
          </w:rPr>
          <w:t>pediatrics@txena.org</w:t>
        </w:r>
      </w:hyperlink>
      <w:r>
        <w:rPr>
          <w:rFonts w:ascii="Arial" w:hAnsi="Arial" w:cs="Arial"/>
        </w:rPr>
        <w:t xml:space="preserve"> </w:t>
      </w:r>
    </w:p>
    <w:sectPr w:rsidR="00460B22" w:rsidRPr="00460B2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0EC7E" w14:textId="77777777" w:rsidR="004612EB" w:rsidRDefault="004612EB" w:rsidP="008C29F2">
      <w:pPr>
        <w:spacing w:after="0" w:line="240" w:lineRule="auto"/>
      </w:pPr>
      <w:r>
        <w:separator/>
      </w:r>
    </w:p>
  </w:endnote>
  <w:endnote w:type="continuationSeparator" w:id="0">
    <w:p w14:paraId="66A15EE2" w14:textId="77777777" w:rsidR="004612EB" w:rsidRDefault="004612EB" w:rsidP="008C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7ACB8" w14:textId="77777777" w:rsidR="004612EB" w:rsidRDefault="004612EB" w:rsidP="008C29F2">
      <w:pPr>
        <w:spacing w:after="0" w:line="240" w:lineRule="auto"/>
      </w:pPr>
      <w:r>
        <w:separator/>
      </w:r>
    </w:p>
  </w:footnote>
  <w:footnote w:type="continuationSeparator" w:id="0">
    <w:p w14:paraId="157D77A1" w14:textId="77777777" w:rsidR="004612EB" w:rsidRDefault="004612EB" w:rsidP="008C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5804" w14:textId="67B83B52" w:rsidR="00FC313B" w:rsidRDefault="00FC313B" w:rsidP="00FC313B">
    <w:pPr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1C8A74F" wp14:editId="45150B6F">
          <wp:simplePos x="0" y="0"/>
          <wp:positionH relativeFrom="column">
            <wp:posOffset>0</wp:posOffset>
          </wp:positionH>
          <wp:positionV relativeFrom="paragraph">
            <wp:posOffset>-6350</wp:posOffset>
          </wp:positionV>
          <wp:extent cx="660400" cy="741680"/>
          <wp:effectExtent l="0" t="0" r="6350" b="1270"/>
          <wp:wrapTight wrapText="bothSides">
            <wp:wrapPolygon edited="0">
              <wp:start x="0" y="0"/>
              <wp:lineTo x="0" y="21082"/>
              <wp:lineTo x="21185" y="21082"/>
              <wp:lineTo x="21185" y="0"/>
              <wp:lineTo x="0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86AE3">
      <w:rPr>
        <w:rFonts w:ascii="Arial" w:hAnsi="Arial" w:cs="Arial"/>
        <w:b/>
        <w:sz w:val="28"/>
        <w:szCs w:val="28"/>
      </w:rPr>
      <w:t xml:space="preserve">Texas ENA Pediatric Committee </w:t>
    </w:r>
  </w:p>
  <w:p w14:paraId="31C290E8" w14:textId="77777777" w:rsidR="00FC313B" w:rsidRPr="00986AE3" w:rsidRDefault="00FC313B" w:rsidP="00FC313B">
    <w:pPr>
      <w:jc w:val="center"/>
      <w:rPr>
        <w:rFonts w:ascii="Arial" w:hAnsi="Arial" w:cs="Arial"/>
        <w:b/>
        <w:sz w:val="28"/>
        <w:szCs w:val="28"/>
      </w:rPr>
    </w:pPr>
    <w:r w:rsidRPr="00986AE3">
      <w:rPr>
        <w:rFonts w:ascii="Arial" w:hAnsi="Arial" w:cs="Arial"/>
        <w:b/>
        <w:sz w:val="28"/>
        <w:szCs w:val="28"/>
      </w:rPr>
      <w:t>Educational Supplies Grant Application</w:t>
    </w:r>
  </w:p>
  <w:p w14:paraId="571A9948" w14:textId="7C23AB42" w:rsidR="008C29F2" w:rsidRDefault="008C29F2">
    <w:pPr>
      <w:pStyle w:val="Header"/>
    </w:pPr>
  </w:p>
  <w:p w14:paraId="26EEDE2F" w14:textId="77777777" w:rsidR="008C29F2" w:rsidRDefault="008C29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81A4D"/>
    <w:multiLevelType w:val="hybridMultilevel"/>
    <w:tmpl w:val="BC0EF506"/>
    <w:lvl w:ilvl="0" w:tplc="3318B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966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B8"/>
    <w:rsid w:val="000D65B2"/>
    <w:rsid w:val="00137029"/>
    <w:rsid w:val="00143E06"/>
    <w:rsid w:val="001E5F4B"/>
    <w:rsid w:val="00404CDF"/>
    <w:rsid w:val="00460B22"/>
    <w:rsid w:val="004612EB"/>
    <w:rsid w:val="004A1FB8"/>
    <w:rsid w:val="004A2358"/>
    <w:rsid w:val="004F5AD1"/>
    <w:rsid w:val="00505C4B"/>
    <w:rsid w:val="005C5920"/>
    <w:rsid w:val="005E7DA9"/>
    <w:rsid w:val="006153A6"/>
    <w:rsid w:val="006C770B"/>
    <w:rsid w:val="00744EE8"/>
    <w:rsid w:val="0076152E"/>
    <w:rsid w:val="007F6E36"/>
    <w:rsid w:val="008268EE"/>
    <w:rsid w:val="008438D0"/>
    <w:rsid w:val="0089090C"/>
    <w:rsid w:val="008B233C"/>
    <w:rsid w:val="008C29F2"/>
    <w:rsid w:val="008C2CBC"/>
    <w:rsid w:val="00920C29"/>
    <w:rsid w:val="00975875"/>
    <w:rsid w:val="00986AE3"/>
    <w:rsid w:val="009D2008"/>
    <w:rsid w:val="00A0347A"/>
    <w:rsid w:val="00B97CAA"/>
    <w:rsid w:val="00D46409"/>
    <w:rsid w:val="00DC19D5"/>
    <w:rsid w:val="00DD55DA"/>
    <w:rsid w:val="00F5290D"/>
    <w:rsid w:val="00FC313B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1D101"/>
  <w15:docId w15:val="{6BC98405-B734-421C-BF6E-7985201D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55DA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D55D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615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2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9F2"/>
  </w:style>
  <w:style w:type="paragraph" w:styleId="Footer">
    <w:name w:val="footer"/>
    <w:basedOn w:val="Normal"/>
    <w:link w:val="FooterChar"/>
    <w:uiPriority w:val="99"/>
    <w:unhideWhenUsed/>
    <w:rsid w:val="008C2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9F2"/>
  </w:style>
  <w:style w:type="paragraph" w:styleId="ListParagraph">
    <w:name w:val="List Paragraph"/>
    <w:basedOn w:val="Normal"/>
    <w:uiPriority w:val="34"/>
    <w:qFormat/>
    <w:rsid w:val="008B2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iatrics@txen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diatrics@txe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criss_ag98</dc:creator>
  <cp:lastModifiedBy>Cam Brandt</cp:lastModifiedBy>
  <cp:revision>3</cp:revision>
  <dcterms:created xsi:type="dcterms:W3CDTF">2022-08-04T15:46:00Z</dcterms:created>
  <dcterms:modified xsi:type="dcterms:W3CDTF">2022-08-25T16:44:00Z</dcterms:modified>
</cp:coreProperties>
</file>