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F" w:rsidRPr="004B0844" w:rsidRDefault="007831AF" w:rsidP="009D65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65B7" w:rsidRPr="00A0356B" w:rsidRDefault="009D65B7" w:rsidP="009D65B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0356B">
        <w:rPr>
          <w:rFonts w:ascii="Arial" w:hAnsi="Arial" w:cs="Arial"/>
          <w:b/>
          <w:sz w:val="48"/>
          <w:szCs w:val="48"/>
        </w:rPr>
        <w:t>Texas Emergency Nurses Association</w:t>
      </w: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A0356B" w:rsidRDefault="009D65B7" w:rsidP="009D65B7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A0356B">
        <w:rPr>
          <w:rFonts w:ascii="Arial" w:hAnsi="Arial" w:cs="Arial"/>
          <w:sz w:val="36"/>
          <w:szCs w:val="24"/>
        </w:rPr>
        <w:t>Chapter Guidelines for Planning and Hosting Quarterly State Council and Board Meetings</w:t>
      </w: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A0356B" w:rsidRDefault="009D65B7" w:rsidP="009D65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0356B">
        <w:rPr>
          <w:rFonts w:ascii="Arial" w:hAnsi="Arial" w:cs="Arial"/>
          <w:sz w:val="32"/>
          <w:szCs w:val="32"/>
        </w:rPr>
        <w:t>Provided by</w:t>
      </w:r>
    </w:p>
    <w:p w:rsidR="009D65B7" w:rsidRPr="00A0356B" w:rsidRDefault="009D65B7" w:rsidP="009D65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0356B">
        <w:rPr>
          <w:rFonts w:ascii="Arial" w:hAnsi="Arial" w:cs="Arial"/>
          <w:sz w:val="32"/>
          <w:szCs w:val="32"/>
        </w:rPr>
        <w:t>The Meeting Planning Committee</w:t>
      </w: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Updated July 2014</w:t>
      </w:r>
    </w:p>
    <w:p w:rsidR="009D65B7" w:rsidRPr="004B0844" w:rsidRDefault="009D65B7" w:rsidP="009D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5B7" w:rsidRPr="004B0844" w:rsidRDefault="009D65B7">
      <w:pPr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br w:type="page"/>
      </w:r>
    </w:p>
    <w:p w:rsidR="009D65B7" w:rsidRPr="00A0356B" w:rsidRDefault="009D65B7" w:rsidP="00A0356B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A0356B">
        <w:rPr>
          <w:rFonts w:ascii="Arial" w:hAnsi="Arial" w:cs="Arial"/>
          <w:sz w:val="48"/>
          <w:szCs w:val="48"/>
        </w:rPr>
        <w:lastRenderedPageBreak/>
        <w:t>Table of Contents</w:t>
      </w:r>
    </w:p>
    <w:p w:rsidR="009D65B7" w:rsidRPr="004B0844" w:rsidRDefault="009D65B7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Introduction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Meeting Dates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Planning Schedule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Financial Considerations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Choosing a Site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Negotiating a Contract with the “Host Hotel”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 xml:space="preserve">Room Requirements / </w:t>
      </w:r>
      <w:r w:rsidR="00A0356B" w:rsidRPr="00A0356B">
        <w:rPr>
          <w:rFonts w:ascii="Arial" w:hAnsi="Arial" w:cs="Arial"/>
          <w:sz w:val="40"/>
          <w:szCs w:val="40"/>
        </w:rPr>
        <w:t>Room Set-Ups / Diagrams</w:t>
      </w:r>
    </w:p>
    <w:p w:rsidR="009D65B7" w:rsidRPr="00A0356B" w:rsidRDefault="009D65B7" w:rsidP="00A0356B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rFonts w:ascii="Arial" w:hAnsi="Arial" w:cs="Arial"/>
          <w:sz w:val="40"/>
          <w:szCs w:val="40"/>
        </w:rPr>
      </w:pPr>
      <w:r w:rsidRPr="00A0356B">
        <w:rPr>
          <w:rFonts w:ascii="Arial" w:hAnsi="Arial" w:cs="Arial"/>
          <w:sz w:val="40"/>
          <w:szCs w:val="40"/>
        </w:rPr>
        <w:t>Food Requirements</w:t>
      </w:r>
    </w:p>
    <w:p w:rsidR="009D65B7" w:rsidRPr="004B0844" w:rsidRDefault="009D65B7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5B7" w:rsidRPr="004B0844" w:rsidRDefault="009D65B7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5B7" w:rsidRPr="004B0844" w:rsidRDefault="009D65B7">
      <w:pPr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br w:type="page"/>
      </w:r>
    </w:p>
    <w:p w:rsidR="00CB73C5" w:rsidRPr="00926511" w:rsidRDefault="00CB73C5" w:rsidP="00C11EBA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lastRenderedPageBreak/>
        <w:t>Introduction</w:t>
      </w:r>
    </w:p>
    <w:p w:rsidR="001B045E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Congratulations on your decision to host one of our Quarterly State Council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="001B045E">
        <w:rPr>
          <w:rFonts w:ascii="Arial" w:hAnsi="Arial" w:cs="Arial"/>
          <w:sz w:val="24"/>
          <w:szCs w:val="24"/>
        </w:rPr>
        <w:t>Meetings!</w:t>
      </w:r>
    </w:p>
    <w:p w:rsidR="001B045E" w:rsidRDefault="001B045E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Whether this is the first time your chapter has hosted or you have a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lot of experience hosting one of these meetings, the Meeting Planning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Committee is here to help you.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 xml:space="preserve">Each of our Quarterly meetings present </w:t>
      </w:r>
      <w:r w:rsidR="00A0356B" w:rsidRPr="004B0844">
        <w:rPr>
          <w:rFonts w:ascii="Arial" w:hAnsi="Arial" w:cs="Arial"/>
          <w:sz w:val="24"/>
          <w:szCs w:val="24"/>
        </w:rPr>
        <w:t>their own</w:t>
      </w:r>
      <w:r w:rsidRPr="004B0844">
        <w:rPr>
          <w:rFonts w:ascii="Arial" w:hAnsi="Arial" w:cs="Arial"/>
          <w:sz w:val="24"/>
          <w:szCs w:val="24"/>
        </w:rPr>
        <w:t xml:space="preserve"> “individual” challenges. The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challenges are due to the time of the year, and all of the other activities that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="001B045E">
        <w:rPr>
          <w:rFonts w:ascii="Arial" w:hAnsi="Arial" w:cs="Arial"/>
          <w:sz w:val="24"/>
          <w:szCs w:val="24"/>
        </w:rPr>
        <w:t xml:space="preserve">may be going on either before, during </w:t>
      </w:r>
      <w:r w:rsidRPr="004B0844">
        <w:rPr>
          <w:rFonts w:ascii="Arial" w:hAnsi="Arial" w:cs="Arial"/>
          <w:sz w:val="24"/>
          <w:szCs w:val="24"/>
        </w:rPr>
        <w:t>or after the meeting.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 xml:space="preserve">The </w:t>
      </w:r>
      <w:r w:rsidR="001B045E">
        <w:rPr>
          <w:rFonts w:ascii="Arial" w:hAnsi="Arial" w:cs="Arial"/>
          <w:sz w:val="24"/>
          <w:szCs w:val="24"/>
        </w:rPr>
        <w:t>First Quarter meeting (</w:t>
      </w:r>
      <w:r w:rsidRPr="004B0844">
        <w:rPr>
          <w:rFonts w:ascii="Arial" w:hAnsi="Arial" w:cs="Arial"/>
          <w:sz w:val="24"/>
          <w:szCs w:val="24"/>
        </w:rPr>
        <w:t>January</w:t>
      </w:r>
      <w:r w:rsidR="001B045E">
        <w:rPr>
          <w:rFonts w:ascii="Arial" w:hAnsi="Arial" w:cs="Arial"/>
          <w:sz w:val="24"/>
          <w:szCs w:val="24"/>
        </w:rPr>
        <w:t>)</w:t>
      </w:r>
      <w:r w:rsidRPr="004B0844">
        <w:rPr>
          <w:rFonts w:ascii="Arial" w:hAnsi="Arial" w:cs="Arial"/>
          <w:sz w:val="24"/>
          <w:szCs w:val="24"/>
        </w:rPr>
        <w:t xml:space="preserve"> includes the State Leaders</w:t>
      </w:r>
      <w:r w:rsidR="00A0356B">
        <w:rPr>
          <w:rFonts w:ascii="Arial" w:hAnsi="Arial" w:cs="Arial"/>
          <w:sz w:val="24"/>
          <w:szCs w:val="24"/>
        </w:rPr>
        <w:t xml:space="preserve">hip meeting. This meeting is our </w:t>
      </w:r>
      <w:r w:rsidRPr="004B0844">
        <w:rPr>
          <w:rFonts w:ascii="Arial" w:hAnsi="Arial" w:cs="Arial"/>
          <w:sz w:val="24"/>
          <w:szCs w:val="24"/>
        </w:rPr>
        <w:t>largest, most highly attended meeting with most attendees arriving on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Thursday. This meeting falls right after the “Holiday Season” and that presents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some “challenges” with the planning process. It is mandatory that the hotel for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the January meeting be selected and booked before Thanksgiving.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1B045E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Quarter (April)</w:t>
      </w:r>
      <w:r w:rsidR="00994519" w:rsidRPr="004B0844">
        <w:rPr>
          <w:rFonts w:ascii="Arial" w:hAnsi="Arial" w:cs="Arial"/>
          <w:sz w:val="24"/>
          <w:szCs w:val="24"/>
        </w:rPr>
        <w:t xml:space="preserve"> meeting usually falls close to “Spring Break” and that can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="00994519" w:rsidRPr="004B0844">
        <w:rPr>
          <w:rFonts w:ascii="Arial" w:hAnsi="Arial" w:cs="Arial"/>
          <w:sz w:val="24"/>
          <w:szCs w:val="24"/>
        </w:rPr>
        <w:t>be problematic with finding hotel rooms, so please book early.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1B045E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Third Quarter (July)</w:t>
      </w:r>
      <w:r w:rsidR="00994519" w:rsidRPr="004B0844">
        <w:rPr>
          <w:rFonts w:ascii="Arial" w:hAnsi="Arial" w:cs="Arial"/>
          <w:sz w:val="24"/>
          <w:szCs w:val="24"/>
        </w:rPr>
        <w:t xml:space="preserve"> meeting comes during “Summer Vacation”; this can also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="00994519" w:rsidRPr="004B0844">
        <w:rPr>
          <w:rFonts w:ascii="Arial" w:hAnsi="Arial" w:cs="Arial"/>
          <w:sz w:val="24"/>
          <w:szCs w:val="24"/>
        </w:rPr>
        <w:t>result in increased room costs and increased travel expense for the attendees.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045E" w:rsidRDefault="001B045E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Fourth Quarter (October)</w:t>
      </w:r>
      <w:r w:rsidR="00994519" w:rsidRPr="004B0844">
        <w:rPr>
          <w:rFonts w:ascii="Arial" w:hAnsi="Arial" w:cs="Arial"/>
          <w:sz w:val="24"/>
          <w:szCs w:val="24"/>
        </w:rPr>
        <w:t xml:space="preserve"> meeting comes after the ENA General Assembly and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="00994519" w:rsidRPr="004B0844">
        <w:rPr>
          <w:rFonts w:ascii="Arial" w:hAnsi="Arial" w:cs="Arial"/>
          <w:sz w:val="24"/>
          <w:szCs w:val="24"/>
        </w:rPr>
        <w:t xml:space="preserve">Scientific Assembly. </w:t>
      </w:r>
      <w:r>
        <w:rPr>
          <w:rFonts w:ascii="Arial" w:hAnsi="Arial" w:cs="Arial"/>
          <w:sz w:val="24"/>
          <w:szCs w:val="24"/>
        </w:rPr>
        <w:t>It is also the meeting in which:</w:t>
      </w:r>
    </w:p>
    <w:p w:rsidR="001B045E" w:rsidRDefault="00994519" w:rsidP="00C11EB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1.) We elect the Board of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Directors for the </w:t>
      </w:r>
      <w:r w:rsidR="00F726DD">
        <w:rPr>
          <w:rFonts w:ascii="Arial" w:hAnsi="Arial" w:cs="Arial"/>
          <w:sz w:val="24"/>
          <w:szCs w:val="24"/>
        </w:rPr>
        <w:t>TXENA</w:t>
      </w:r>
      <w:r w:rsidRPr="004B0844">
        <w:rPr>
          <w:rFonts w:ascii="Arial" w:hAnsi="Arial" w:cs="Arial"/>
          <w:sz w:val="24"/>
          <w:szCs w:val="24"/>
        </w:rPr>
        <w:t xml:space="preserve"> for t</w:t>
      </w:r>
      <w:r w:rsidR="001B045E">
        <w:rPr>
          <w:rFonts w:ascii="Arial" w:hAnsi="Arial" w:cs="Arial"/>
          <w:sz w:val="24"/>
          <w:szCs w:val="24"/>
        </w:rPr>
        <w:t>he following year;</w:t>
      </w:r>
    </w:p>
    <w:p w:rsidR="001B045E" w:rsidRDefault="00994519" w:rsidP="00C11EB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2.) We begin our Strategic Planning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="001B045E">
        <w:rPr>
          <w:rFonts w:ascii="Arial" w:hAnsi="Arial" w:cs="Arial"/>
          <w:sz w:val="24"/>
          <w:szCs w:val="24"/>
        </w:rPr>
        <w:t>and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 xml:space="preserve">3.) </w:t>
      </w:r>
      <w:r w:rsidR="001B045E" w:rsidRPr="004B0844">
        <w:rPr>
          <w:rFonts w:ascii="Arial" w:hAnsi="Arial" w:cs="Arial"/>
          <w:sz w:val="24"/>
          <w:szCs w:val="24"/>
        </w:rPr>
        <w:t>Finalize</w:t>
      </w:r>
      <w:r w:rsidRPr="004B0844">
        <w:rPr>
          <w:rFonts w:ascii="Arial" w:hAnsi="Arial" w:cs="Arial"/>
          <w:sz w:val="24"/>
          <w:szCs w:val="24"/>
        </w:rPr>
        <w:t xml:space="preserve"> the budget process.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Each “host chapter” should have their own local planning committee and site</w:t>
      </w:r>
      <w:r w:rsidR="00A0356B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coordinator/contact person.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CB73C5" w:rsidP="00C11EBA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Meeting Dates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Quarterly Meeting dates and host chapters are selected at least 12 months in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advance, with exact dates posted, in order to give the Host Chapter time to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plan.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1B045E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chapter has offered and has been selected to host a quarterly meeting</w:t>
      </w:r>
      <w:r w:rsidR="00994519" w:rsidRPr="004B0844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>Meeting Planning Committee</w:t>
      </w:r>
      <w:r w:rsidR="00994519" w:rsidRPr="004B0844">
        <w:rPr>
          <w:rFonts w:ascii="Arial" w:hAnsi="Arial" w:cs="Arial"/>
          <w:sz w:val="24"/>
          <w:szCs w:val="24"/>
        </w:rPr>
        <w:t xml:space="preserve">, you will need to keep </w:t>
      </w:r>
      <w:r>
        <w:rPr>
          <w:rFonts w:ascii="Arial" w:hAnsi="Arial" w:cs="Arial"/>
          <w:sz w:val="24"/>
          <w:szCs w:val="24"/>
        </w:rPr>
        <w:t xml:space="preserve">the Meeting Planning </w:t>
      </w:r>
      <w:r w:rsidR="00994519" w:rsidRPr="004B0844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up-to-date </w:t>
      </w:r>
      <w:r w:rsidR="00994519" w:rsidRPr="004B0844">
        <w:rPr>
          <w:rFonts w:ascii="Arial" w:hAnsi="Arial" w:cs="Arial"/>
          <w:sz w:val="24"/>
          <w:szCs w:val="24"/>
        </w:rPr>
        <w:t>on the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="00994519" w:rsidRPr="004B0844">
        <w:rPr>
          <w:rFonts w:ascii="Arial" w:hAnsi="Arial" w:cs="Arial"/>
          <w:sz w:val="24"/>
          <w:szCs w:val="24"/>
        </w:rPr>
        <w:t>planning process.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926511" w:rsidP="00C11EBA">
      <w:pPr>
        <w:spacing w:after="0"/>
        <w:ind w:left="360" w:hanging="36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3.</w:t>
      </w:r>
      <w:r w:rsidRPr="00926511">
        <w:rPr>
          <w:rFonts w:ascii="Arial" w:hAnsi="Arial" w:cs="Arial"/>
          <w:b/>
          <w:sz w:val="32"/>
          <w:szCs w:val="24"/>
        </w:rPr>
        <w:tab/>
      </w:r>
      <w:r w:rsidR="00CB73C5" w:rsidRPr="00926511">
        <w:rPr>
          <w:rFonts w:ascii="Arial" w:hAnsi="Arial" w:cs="Arial"/>
          <w:b/>
          <w:sz w:val="32"/>
          <w:szCs w:val="24"/>
        </w:rPr>
        <w:t>Planning Schedule</w:t>
      </w:r>
    </w:p>
    <w:p w:rsidR="00994519" w:rsidRPr="001B045E" w:rsidRDefault="00994519" w:rsidP="00C11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Your chapter must select a person to attend the Meeting Planning Committee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Quarterly meeting</w:t>
      </w:r>
    </w:p>
    <w:p w:rsidR="00994519" w:rsidRPr="001B045E" w:rsidRDefault="00994519" w:rsidP="00C11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Organize your local Meeting Planning Committee. Designate the contact person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for your chapter’s meeting and send that information to the chair of the Meeting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Planning Committee.</w:t>
      </w:r>
    </w:p>
    <w:p w:rsidR="00994519" w:rsidRPr="001B045E" w:rsidRDefault="00994519" w:rsidP="00C11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Contact the Meeting Planning Chair for help with planning and possible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resources.</w:t>
      </w:r>
    </w:p>
    <w:p w:rsidR="00994519" w:rsidRPr="001B045E" w:rsidRDefault="00994519" w:rsidP="00C11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Contact your local Visitor’s Bureau, or City Visitor Center.</w:t>
      </w:r>
    </w:p>
    <w:p w:rsidR="00994519" w:rsidRPr="001B045E" w:rsidRDefault="00994519" w:rsidP="00C11E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These people can assist you in finding possible locations for your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meeting. They may have suggestions for places that you have not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previously considered. Best of all, this is a free service! They can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supply you with “tourist information and discount coupons to your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area.” Let them know when the meeting is taking place and they will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help you contact the people that you need to talk to!</w:t>
      </w:r>
    </w:p>
    <w:p w:rsidR="00994519" w:rsidRPr="001B045E" w:rsidRDefault="00994519" w:rsidP="00C11E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Please don’t wait until the last minute to start making contacts! If you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plan far enough in advance you can sometimes lock in prices before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any “unexpected” price increase.</w:t>
      </w:r>
    </w:p>
    <w:p w:rsidR="00994519" w:rsidRPr="001B045E" w:rsidRDefault="00994519" w:rsidP="00C11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Arrange for “block of rooms” at a local Hotel. You need to look at what a “block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of rooms” entails. If you are planning the event at the host hotel, they may ask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you to guarantee a minimum number of rooms, or a minimum amount for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 xml:space="preserve">Catering Services. 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 xml:space="preserve">You will need to block </w:t>
      </w:r>
      <w:r w:rsidR="00C11EBA" w:rsidRPr="001B045E">
        <w:rPr>
          <w:rFonts w:ascii="Arial" w:hAnsi="Arial" w:cs="Arial"/>
          <w:sz w:val="24"/>
          <w:szCs w:val="24"/>
        </w:rPr>
        <w:t>approx.</w:t>
      </w:r>
      <w:r w:rsidRPr="001B045E">
        <w:rPr>
          <w:rFonts w:ascii="Arial" w:hAnsi="Arial" w:cs="Arial"/>
          <w:sz w:val="24"/>
          <w:szCs w:val="24"/>
        </w:rPr>
        <w:t xml:space="preserve"> 30 rooms. Make sure you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allow for hotel accommodations the night before a meeting and the Saturday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night afterwards.</w:t>
      </w:r>
    </w:p>
    <w:p w:rsidR="00994519" w:rsidRPr="001B045E" w:rsidRDefault="00994519" w:rsidP="00C11E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Most hotels and other venues have a cancellation policy in the contract. You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need to be familiar with the deadlines. There is also a deadline to use any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“blocked rooms” at a hotel. If the rooms “blocked” are not reserved by the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deadline, they will release the block, and any “special pricing” will not apply.</w:t>
      </w:r>
      <w:r w:rsidR="00161127" w:rsidRPr="001B045E">
        <w:rPr>
          <w:rFonts w:ascii="Arial" w:hAnsi="Arial" w:cs="Arial"/>
          <w:sz w:val="24"/>
          <w:szCs w:val="24"/>
        </w:rPr>
        <w:t xml:space="preserve">  </w:t>
      </w:r>
      <w:r w:rsidRPr="001B045E">
        <w:rPr>
          <w:rFonts w:ascii="Arial" w:hAnsi="Arial" w:cs="Arial"/>
          <w:sz w:val="24"/>
          <w:szCs w:val="24"/>
        </w:rPr>
        <w:t>Some Hotels are very good about honoring late reservations, but don’t count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on it! Our group has 501C3.</w:t>
      </w:r>
    </w:p>
    <w:p w:rsidR="00994519" w:rsidRPr="001B045E" w:rsidRDefault="00994519" w:rsidP="00C11E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Most hotels will block rooms at a “reduced rate” until about 14 days before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the event. At that point, they will either call you or just release the rooms.</w:t>
      </w:r>
      <w:r w:rsidR="00161127" w:rsidRPr="001B045E">
        <w:rPr>
          <w:rFonts w:ascii="Arial" w:hAnsi="Arial" w:cs="Arial"/>
          <w:sz w:val="24"/>
          <w:szCs w:val="24"/>
        </w:rPr>
        <w:t xml:space="preserve">  </w:t>
      </w:r>
      <w:r w:rsidRPr="001B045E">
        <w:rPr>
          <w:rFonts w:ascii="Arial" w:hAnsi="Arial" w:cs="Arial"/>
          <w:sz w:val="24"/>
          <w:szCs w:val="24"/>
        </w:rPr>
        <w:t>That is why it is so important that the “Host Hotel” is posted on the Website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at least 30 days in advance of the meeting.</w:t>
      </w:r>
    </w:p>
    <w:p w:rsidR="00994519" w:rsidRPr="001B045E" w:rsidRDefault="00994519" w:rsidP="00C11E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When you are talking to the “hotel” people, do it early! Book it before they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are busy and increase their prices.</w:t>
      </w:r>
    </w:p>
    <w:p w:rsidR="00CB73C5" w:rsidRPr="001B045E" w:rsidRDefault="00994519" w:rsidP="00C11E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There are several different forms of contracts with hotels. Some require a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minimum amount of “catering charges” that are attached to the block of</w:t>
      </w:r>
      <w:r w:rsidR="00161127" w:rsidRPr="001B045E">
        <w:rPr>
          <w:rFonts w:ascii="Arial" w:hAnsi="Arial" w:cs="Arial"/>
          <w:sz w:val="24"/>
          <w:szCs w:val="24"/>
        </w:rPr>
        <w:t xml:space="preserve"> </w:t>
      </w:r>
      <w:r w:rsidRPr="001B045E">
        <w:rPr>
          <w:rFonts w:ascii="Arial" w:hAnsi="Arial" w:cs="Arial"/>
          <w:sz w:val="24"/>
          <w:szCs w:val="24"/>
        </w:rPr>
        <w:t>rooms that are reserved.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4B0844" w:rsidRDefault="004B0844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1B045E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045E">
        <w:rPr>
          <w:rFonts w:ascii="Arial" w:hAnsi="Arial" w:cs="Arial"/>
          <w:b/>
          <w:sz w:val="24"/>
          <w:szCs w:val="24"/>
        </w:rPr>
        <w:t>Three Months before the meeting: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Make sure that your meeting dates and hotel arrangements are posted on the Website!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It is helpful if that information is available at the State meeting prior to your event.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1B045E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045E">
        <w:rPr>
          <w:rFonts w:ascii="Arial" w:hAnsi="Arial" w:cs="Arial"/>
          <w:b/>
          <w:sz w:val="24"/>
          <w:szCs w:val="24"/>
        </w:rPr>
        <w:t>Two Months before the meeting: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Make sure that all of the meeting information is available to the membership.</w:t>
      </w:r>
      <w:r w:rsidR="00161127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Confirm with the host facility that the rooms are available, and have a preliminary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menu planned. Best prices for airfare are at least 21 days in advance of the meeting.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1B045E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045E">
        <w:rPr>
          <w:rFonts w:ascii="Arial" w:hAnsi="Arial" w:cs="Arial"/>
          <w:b/>
          <w:sz w:val="24"/>
          <w:szCs w:val="24"/>
        </w:rPr>
        <w:t>One Month before the meeting: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Visit the meeting site, review the menu and room set up.</w:t>
      </w:r>
      <w:r w:rsidR="00161127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Food arrangements are final, with the opportunity to change number of persons in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accordance with the venue policy. Most venues will allow you to increase/decrease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numbers up to three days before the event. Review all arrangements with the venue to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make sure that there don’t have to be final changes. Check with the host hotel as to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room availability.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1B045E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045E">
        <w:rPr>
          <w:rFonts w:ascii="Arial" w:hAnsi="Arial" w:cs="Arial"/>
          <w:b/>
          <w:sz w:val="24"/>
          <w:szCs w:val="24"/>
        </w:rPr>
        <w:t>Two weeks before the meeting: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Review the number of expected people for the meeting and make adjustments as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needed for the venue/catering. Most catering people plan for about a 3% increase in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the number of people that you guaranteed.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Be prepared for “panic” calls, or E-mails from people that have not made their hotel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reservations by the hotel deadline! Just deal with them as they come! Most hotels will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work with you if they have available rooms. You should probably have a list of “back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up hotels” just in case!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61127" w:rsidRPr="001B045E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045E">
        <w:rPr>
          <w:rFonts w:ascii="Arial" w:hAnsi="Arial" w:cs="Arial"/>
          <w:b/>
          <w:sz w:val="24"/>
          <w:szCs w:val="24"/>
        </w:rPr>
        <w:t>One week before the meeting: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Double check the arrangements for the venue and host hotel. Give the final expected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numbers for catering. Just remember that the final number is what you are going to be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billed for. You don’t want to pay for catering for people that don’t show up. If the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number of people increases, that is usually not a problem, as long as you have about 3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="00161127" w:rsidRPr="004B0844">
        <w:rPr>
          <w:rFonts w:ascii="Arial" w:hAnsi="Arial" w:cs="Arial"/>
          <w:sz w:val="24"/>
          <w:szCs w:val="24"/>
        </w:rPr>
        <w:t>days’ notice</w:t>
      </w:r>
      <w:r w:rsidRPr="004B0844">
        <w:rPr>
          <w:rFonts w:ascii="Arial" w:hAnsi="Arial" w:cs="Arial"/>
          <w:sz w:val="24"/>
          <w:szCs w:val="24"/>
        </w:rPr>
        <w:t>. If the number decreases, then it is a problem, with the same time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constraint. Most catering services plan on about a 3% overage, so there is a small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margin for error. Check your contract, make sure that they will be capable of feeding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all that show up, and that there is no extra service charge.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A5B43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You need to know what we can bring in to the meeting, and what the “host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facil</w:t>
      </w:r>
      <w:r w:rsidR="009A5B43">
        <w:rPr>
          <w:rFonts w:ascii="Arial" w:hAnsi="Arial" w:cs="Arial"/>
          <w:sz w:val="24"/>
          <w:szCs w:val="24"/>
        </w:rPr>
        <w:t>ity” requires that they supply.</w:t>
      </w:r>
    </w:p>
    <w:p w:rsidR="004B0844" w:rsidRPr="009A5B43" w:rsidRDefault="004B0844" w:rsidP="00C11E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A5B43">
        <w:rPr>
          <w:rFonts w:ascii="Arial" w:hAnsi="Arial" w:cs="Arial"/>
          <w:sz w:val="24"/>
          <w:szCs w:val="24"/>
        </w:rPr>
        <w:lastRenderedPageBreak/>
        <w:t>Most Hotels will not allow you to bring in “food or beverage” from an</w:t>
      </w:r>
      <w:r w:rsidR="00161127" w:rsidRPr="009A5B43">
        <w:rPr>
          <w:rFonts w:ascii="Arial" w:hAnsi="Arial" w:cs="Arial"/>
          <w:sz w:val="24"/>
          <w:szCs w:val="24"/>
        </w:rPr>
        <w:t xml:space="preserve"> </w:t>
      </w:r>
      <w:r w:rsidRPr="009A5B43">
        <w:rPr>
          <w:rFonts w:ascii="Arial" w:hAnsi="Arial" w:cs="Arial"/>
          <w:sz w:val="24"/>
          <w:szCs w:val="24"/>
        </w:rPr>
        <w:t>outside source, and if they do allow it, there is usually a “Surcharge”</w:t>
      </w:r>
      <w:r w:rsidR="00161127" w:rsidRPr="009A5B43">
        <w:rPr>
          <w:rFonts w:ascii="Arial" w:hAnsi="Arial" w:cs="Arial"/>
          <w:sz w:val="24"/>
          <w:szCs w:val="24"/>
        </w:rPr>
        <w:t xml:space="preserve"> </w:t>
      </w:r>
      <w:r w:rsidRPr="009A5B43">
        <w:rPr>
          <w:rFonts w:ascii="Arial" w:hAnsi="Arial" w:cs="Arial"/>
          <w:sz w:val="24"/>
          <w:szCs w:val="24"/>
        </w:rPr>
        <w:t>added to the bill.</w:t>
      </w:r>
    </w:p>
    <w:p w:rsidR="00161127" w:rsidRPr="004B0844" w:rsidRDefault="00161127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Be honest with your host hotel, and keep them informed of any changes in attendance.</w:t>
      </w:r>
      <w:r w:rsidR="00161127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They are accustomed to numbers changing at the last minute.</w:t>
      </w:r>
    </w:p>
    <w:p w:rsidR="00CB73C5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2866" w:rsidRPr="004B0844" w:rsidRDefault="00622866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CB73C5" w:rsidP="00C11E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Financial Considerations</w:t>
      </w: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0844">
        <w:rPr>
          <w:rFonts w:ascii="Arial" w:hAnsi="Arial" w:cs="Arial"/>
          <w:color w:val="000000"/>
          <w:sz w:val="24"/>
          <w:szCs w:val="24"/>
        </w:rPr>
        <w:t>As a “Host Chapter” you assume planning responsibilities, and financial</w:t>
      </w:r>
      <w:r w:rsidR="00622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844">
        <w:rPr>
          <w:rFonts w:ascii="Arial" w:hAnsi="Arial" w:cs="Arial"/>
          <w:color w:val="000000"/>
          <w:sz w:val="24"/>
          <w:szCs w:val="24"/>
        </w:rPr>
        <w:t>responsibilities, with the State support, as available.</w:t>
      </w:r>
      <w:r w:rsidR="0062286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B0844">
        <w:rPr>
          <w:rFonts w:ascii="Arial" w:hAnsi="Arial" w:cs="Arial"/>
          <w:color w:val="000000"/>
          <w:sz w:val="24"/>
          <w:szCs w:val="24"/>
        </w:rPr>
        <w:t>The Meeting Planning Committee is ready to support your efforts and give advice and</w:t>
      </w:r>
      <w:r w:rsidR="00622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844">
        <w:rPr>
          <w:rFonts w:ascii="Arial" w:hAnsi="Arial" w:cs="Arial"/>
          <w:color w:val="000000"/>
          <w:sz w:val="24"/>
          <w:szCs w:val="24"/>
        </w:rPr>
        <w:t>help.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0844">
        <w:rPr>
          <w:rFonts w:ascii="Arial" w:hAnsi="Arial" w:cs="Arial"/>
          <w:color w:val="000000"/>
          <w:sz w:val="24"/>
          <w:szCs w:val="24"/>
        </w:rPr>
        <w:t>When the State Budget is approved, you will receive allocated budgeted amount for the</w:t>
      </w:r>
      <w:r w:rsidR="00622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844">
        <w:rPr>
          <w:rFonts w:ascii="Arial" w:hAnsi="Arial" w:cs="Arial"/>
          <w:color w:val="000000"/>
          <w:sz w:val="24"/>
          <w:szCs w:val="24"/>
        </w:rPr>
        <w:t xml:space="preserve">fiscal year. If your budget exceeds the approved limit, </w:t>
      </w:r>
      <w:r w:rsidRPr="004B0844">
        <w:rPr>
          <w:rFonts w:ascii="Arial" w:hAnsi="Arial" w:cs="Arial"/>
          <w:color w:val="FF0000"/>
          <w:sz w:val="24"/>
          <w:szCs w:val="24"/>
        </w:rPr>
        <w:t>your Chapter will be responsible</w:t>
      </w:r>
      <w:r w:rsidR="001B04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B0844">
        <w:rPr>
          <w:rFonts w:ascii="Arial" w:hAnsi="Arial" w:cs="Arial"/>
          <w:color w:val="FF0000"/>
          <w:sz w:val="24"/>
          <w:szCs w:val="24"/>
        </w:rPr>
        <w:t>for any extra expenditure</w:t>
      </w:r>
      <w:r w:rsidRPr="004B0844">
        <w:rPr>
          <w:rFonts w:ascii="Arial" w:hAnsi="Arial" w:cs="Arial"/>
          <w:color w:val="000000"/>
          <w:sz w:val="24"/>
          <w:szCs w:val="24"/>
        </w:rPr>
        <w:t>.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B73C5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color w:val="000000"/>
          <w:sz w:val="24"/>
          <w:szCs w:val="24"/>
        </w:rPr>
        <w:t>Please plan your meetings carefully! Please ask the meeting planning chair to review</w:t>
      </w:r>
      <w:r w:rsidR="00622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844">
        <w:rPr>
          <w:rFonts w:ascii="Arial" w:hAnsi="Arial" w:cs="Arial"/>
          <w:color w:val="000000"/>
          <w:sz w:val="24"/>
          <w:szCs w:val="24"/>
        </w:rPr>
        <w:t>your budget with you.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CB73C5" w:rsidP="00C11E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Choosing a Site</w:t>
      </w: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This is the most crucial part of planning a meeting! The site has to be easy to reach by</w:t>
      </w:r>
      <w:r w:rsidR="00622866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the attendee. Hotel costs should be kept as low as possible.</w:t>
      </w:r>
      <w:r w:rsidR="00622866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It just depends on the designated meeting location, but most people rely on “flying” to</w:t>
      </w:r>
      <w:r w:rsidR="00622866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these meetings.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The most important considerations in selecting a site for a meeting are:</w:t>
      </w:r>
    </w:p>
    <w:p w:rsidR="00994519" w:rsidRPr="001B045E" w:rsidRDefault="00994519" w:rsidP="00C11E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Do they have the space available that we need?</w:t>
      </w:r>
    </w:p>
    <w:p w:rsidR="00994519" w:rsidRPr="001B045E" w:rsidRDefault="00994519" w:rsidP="00C11E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Can they provide that space without breaking the budget?</w:t>
      </w:r>
    </w:p>
    <w:p w:rsidR="00994519" w:rsidRPr="001B045E" w:rsidRDefault="00994519" w:rsidP="00C11E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Can we book rooms at an affordable rate?</w:t>
      </w:r>
    </w:p>
    <w:p w:rsidR="00994519" w:rsidRPr="001B045E" w:rsidRDefault="00994519" w:rsidP="00C11E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B045E">
        <w:rPr>
          <w:rFonts w:ascii="Arial" w:hAnsi="Arial" w:cs="Arial"/>
          <w:sz w:val="24"/>
          <w:szCs w:val="24"/>
        </w:rPr>
        <w:t>What services can they offer?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 xml:space="preserve">This is the most difficult portion of planning! </w:t>
      </w:r>
      <w:r w:rsidR="00412068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As the “Host Chapter” you need to make</w:t>
      </w:r>
      <w:r w:rsidR="00622866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sure that you have provided the facilities that are needed, and also have kept the costs</w:t>
      </w:r>
      <w:r w:rsidR="00622866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within the projected budget.</w:t>
      </w:r>
      <w:r w:rsidR="00622866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There are several options available.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Plan the meeting at a “host” hotel.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Benefits</w:t>
      </w:r>
    </w:p>
    <w:p w:rsidR="00994519" w:rsidRPr="00412068" w:rsidRDefault="00994519" w:rsidP="00C11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Usually get a reduced room rate</w:t>
      </w:r>
    </w:p>
    <w:p w:rsidR="00994519" w:rsidRPr="00412068" w:rsidRDefault="00994519" w:rsidP="00C11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Everything is in one location</w:t>
      </w:r>
    </w:p>
    <w:p w:rsidR="00994519" w:rsidRPr="00412068" w:rsidRDefault="00994519" w:rsidP="00C11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Shuttle service is available from the Airport.</w:t>
      </w:r>
    </w:p>
    <w:p w:rsidR="00994519" w:rsidRPr="00412068" w:rsidRDefault="00994519" w:rsidP="00C11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lastRenderedPageBreak/>
        <w:t>With a “guaranteed” catering fee, room rental is included.</w:t>
      </w:r>
    </w:p>
    <w:p w:rsidR="00622866" w:rsidRPr="00412068" w:rsidRDefault="00994519" w:rsidP="00C11E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No additional travel time, the meetings are all held at the host</w:t>
      </w:r>
      <w:r w:rsidR="00412068" w:rsidRPr="00412068">
        <w:rPr>
          <w:rFonts w:ascii="Arial" w:hAnsi="Arial" w:cs="Arial"/>
          <w:sz w:val="24"/>
          <w:szCs w:val="24"/>
        </w:rPr>
        <w:t xml:space="preserve"> </w:t>
      </w:r>
      <w:r w:rsidRPr="00412068">
        <w:rPr>
          <w:rFonts w:ascii="Arial" w:hAnsi="Arial" w:cs="Arial"/>
          <w:sz w:val="24"/>
          <w:szCs w:val="24"/>
        </w:rPr>
        <w:t>hotel.</w:t>
      </w:r>
    </w:p>
    <w:p w:rsidR="00412068" w:rsidRPr="004B0844" w:rsidRDefault="00412068" w:rsidP="00C11EB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Down Side</w:t>
      </w:r>
    </w:p>
    <w:p w:rsidR="00994519" w:rsidRPr="00412068" w:rsidRDefault="00994519" w:rsidP="00C11E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Catering costs are high</w:t>
      </w:r>
    </w:p>
    <w:p w:rsidR="00994519" w:rsidRPr="00412068" w:rsidRDefault="00994519" w:rsidP="00C11E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Service charges are high</w:t>
      </w:r>
    </w:p>
    <w:p w:rsidR="00994519" w:rsidRPr="00412068" w:rsidRDefault="00994519" w:rsidP="00C11E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Extra “service charges” for electrical hook ups and other items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Plan the meeting at a separate location</w:t>
      </w:r>
    </w:p>
    <w:p w:rsidR="00994519" w:rsidRPr="004B0844" w:rsidRDefault="00994519" w:rsidP="00C11EB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Benefits</w:t>
      </w:r>
    </w:p>
    <w:p w:rsidR="00994519" w:rsidRPr="00412068" w:rsidRDefault="00994519" w:rsidP="00C11E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There may be no room charges for meetings that are held in a host</w:t>
      </w:r>
      <w:r w:rsidR="000062F2" w:rsidRPr="00412068">
        <w:rPr>
          <w:rFonts w:ascii="Arial" w:hAnsi="Arial" w:cs="Arial"/>
          <w:sz w:val="24"/>
          <w:szCs w:val="24"/>
        </w:rPr>
        <w:t xml:space="preserve"> </w:t>
      </w:r>
      <w:r w:rsidRPr="00412068">
        <w:rPr>
          <w:rFonts w:ascii="Arial" w:hAnsi="Arial" w:cs="Arial"/>
          <w:sz w:val="24"/>
          <w:szCs w:val="24"/>
        </w:rPr>
        <w:t>hospital.</w:t>
      </w:r>
    </w:p>
    <w:p w:rsidR="00994519" w:rsidRPr="00412068" w:rsidRDefault="00994519" w:rsidP="00C11E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Vendors may be more willing to bring in “food services” if they can</w:t>
      </w:r>
      <w:r w:rsidR="000062F2" w:rsidRPr="00412068">
        <w:rPr>
          <w:rFonts w:ascii="Arial" w:hAnsi="Arial" w:cs="Arial"/>
          <w:sz w:val="24"/>
          <w:szCs w:val="24"/>
        </w:rPr>
        <w:t xml:space="preserve"> </w:t>
      </w:r>
      <w:r w:rsidRPr="00412068">
        <w:rPr>
          <w:rFonts w:ascii="Arial" w:hAnsi="Arial" w:cs="Arial"/>
          <w:sz w:val="24"/>
          <w:szCs w:val="24"/>
        </w:rPr>
        <w:t>arrange that from people other than the hotel.</w:t>
      </w:r>
    </w:p>
    <w:p w:rsidR="00622866" w:rsidRPr="004B0844" w:rsidRDefault="00622866" w:rsidP="00C11EB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622866" w:rsidRPr="004B0844" w:rsidRDefault="00994519" w:rsidP="00C11EB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Down Side</w:t>
      </w:r>
    </w:p>
    <w:p w:rsidR="00994519" w:rsidRPr="00412068" w:rsidRDefault="00994519" w:rsidP="00C11E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Room availability at area hospitals</w:t>
      </w:r>
    </w:p>
    <w:p w:rsidR="00994519" w:rsidRPr="00412068" w:rsidRDefault="00994519" w:rsidP="00C11E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Transporting people to and from the host hotel(s) to and to and</w:t>
      </w:r>
      <w:r w:rsidR="000062F2" w:rsidRPr="00412068">
        <w:rPr>
          <w:rFonts w:ascii="Arial" w:hAnsi="Arial" w:cs="Arial"/>
          <w:sz w:val="24"/>
          <w:szCs w:val="24"/>
        </w:rPr>
        <w:t xml:space="preserve"> </w:t>
      </w:r>
      <w:r w:rsidRPr="00412068">
        <w:rPr>
          <w:rFonts w:ascii="Arial" w:hAnsi="Arial" w:cs="Arial"/>
          <w:sz w:val="24"/>
          <w:szCs w:val="24"/>
        </w:rPr>
        <w:t>from the site</w:t>
      </w:r>
    </w:p>
    <w:p w:rsidR="00994519" w:rsidRPr="00412068" w:rsidRDefault="00994519" w:rsidP="00C11E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Room capacity and availability of needed A/V services may be</w:t>
      </w:r>
      <w:r w:rsidR="000062F2" w:rsidRPr="00412068">
        <w:rPr>
          <w:rFonts w:ascii="Arial" w:hAnsi="Arial" w:cs="Arial"/>
          <w:sz w:val="24"/>
          <w:szCs w:val="24"/>
        </w:rPr>
        <w:t xml:space="preserve"> </w:t>
      </w:r>
      <w:r w:rsidRPr="00412068">
        <w:rPr>
          <w:rFonts w:ascii="Arial" w:hAnsi="Arial" w:cs="Arial"/>
          <w:sz w:val="24"/>
          <w:szCs w:val="24"/>
        </w:rPr>
        <w:t>limited</w:t>
      </w:r>
    </w:p>
    <w:p w:rsidR="00994519" w:rsidRPr="00412068" w:rsidRDefault="00994519" w:rsidP="00C11E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2068">
        <w:rPr>
          <w:rFonts w:ascii="Arial" w:hAnsi="Arial" w:cs="Arial"/>
          <w:sz w:val="24"/>
          <w:szCs w:val="24"/>
        </w:rPr>
        <w:t>Additional travel time needed for people to attend meetings</w:t>
      </w:r>
    </w:p>
    <w:p w:rsidR="00994519" w:rsidRPr="00170681" w:rsidRDefault="00994519" w:rsidP="00C11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0681">
        <w:rPr>
          <w:rFonts w:ascii="Arial" w:hAnsi="Arial" w:cs="Arial"/>
          <w:sz w:val="24"/>
          <w:szCs w:val="24"/>
        </w:rPr>
        <w:t>You may find it difficult to find a hotel that will allow you to</w:t>
      </w:r>
      <w:r w:rsidR="000062F2" w:rsidRPr="00170681">
        <w:rPr>
          <w:rFonts w:ascii="Arial" w:hAnsi="Arial" w:cs="Arial"/>
          <w:sz w:val="24"/>
          <w:szCs w:val="24"/>
        </w:rPr>
        <w:t xml:space="preserve"> </w:t>
      </w:r>
      <w:r w:rsidRPr="00170681">
        <w:rPr>
          <w:rFonts w:ascii="Arial" w:hAnsi="Arial" w:cs="Arial"/>
          <w:sz w:val="24"/>
          <w:szCs w:val="24"/>
        </w:rPr>
        <w:t>arrange for a “block” of rooms at a reduced rate, if you are not</w:t>
      </w:r>
      <w:r w:rsidR="000062F2" w:rsidRPr="00170681">
        <w:rPr>
          <w:rFonts w:ascii="Arial" w:hAnsi="Arial" w:cs="Arial"/>
          <w:sz w:val="24"/>
          <w:szCs w:val="24"/>
        </w:rPr>
        <w:t xml:space="preserve"> </w:t>
      </w:r>
      <w:r w:rsidRPr="00170681">
        <w:rPr>
          <w:rFonts w:ascii="Arial" w:hAnsi="Arial" w:cs="Arial"/>
          <w:sz w:val="24"/>
          <w:szCs w:val="24"/>
        </w:rPr>
        <w:t>going to use their meeting rooms or Catering services.</w:t>
      </w:r>
    </w:p>
    <w:p w:rsidR="000062F2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We have attended meetings in both formats.</w:t>
      </w:r>
    </w:p>
    <w:p w:rsidR="000062F2" w:rsidRPr="004B0844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The single mos</w:t>
      </w:r>
      <w:r w:rsidR="00170681">
        <w:rPr>
          <w:rFonts w:ascii="Arial" w:hAnsi="Arial" w:cs="Arial"/>
          <w:sz w:val="24"/>
          <w:szCs w:val="24"/>
        </w:rPr>
        <w:t>t important thing to consider is to m</w:t>
      </w:r>
      <w:r w:rsidRPr="004B0844">
        <w:rPr>
          <w:rFonts w:ascii="Arial" w:hAnsi="Arial" w:cs="Arial"/>
          <w:sz w:val="24"/>
          <w:szCs w:val="24"/>
        </w:rPr>
        <w:t>ake the meeting accessible to all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members that attend. Use your budget dollars wisely! Get the most for our dollars.</w:t>
      </w:r>
      <w:r w:rsidR="000062F2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The other consideration is total cost: If you can get the meeting rooms free of charge,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and have vendors that are willing to supply a meal, that is great! You will need to read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your contract very carefully. Most Hotels or Convention Facilities have Catering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Services, and will not allow you to bring in food from the “outside.” If you do have an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outside catering service then the Hotel or Convention Facility will probably add a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“service charge” for whatever is brought in.</w:t>
      </w:r>
    </w:p>
    <w:p w:rsidR="000062F2" w:rsidRPr="004B0844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One other “special consideration” is alcoholic beverages. This one can get you in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trouble! Some hotels and convention facilities are very strict with this. You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really need to </w:t>
      </w:r>
      <w:r w:rsidRPr="00483A33">
        <w:rPr>
          <w:rFonts w:ascii="Arial" w:hAnsi="Arial" w:cs="Arial"/>
          <w:b/>
          <w:sz w:val="24"/>
          <w:szCs w:val="24"/>
          <w:u w:val="single"/>
        </w:rPr>
        <w:t>read your contract</w:t>
      </w:r>
      <w:r w:rsidRPr="004B0844">
        <w:rPr>
          <w:rFonts w:ascii="Arial" w:hAnsi="Arial" w:cs="Arial"/>
          <w:sz w:val="24"/>
          <w:szCs w:val="24"/>
        </w:rPr>
        <w:t xml:space="preserve"> and ask questions before you decide to have a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hospitality room and bring in your own “beverages!” Just check with the Hotel or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Convention facility and see </w:t>
      </w:r>
      <w:r w:rsidRPr="004B0844">
        <w:rPr>
          <w:rFonts w:ascii="Arial" w:hAnsi="Arial" w:cs="Arial"/>
          <w:sz w:val="24"/>
          <w:szCs w:val="24"/>
        </w:rPr>
        <w:lastRenderedPageBreak/>
        <w:t>what their rules and regulations are. We have to remember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that if the room is booked in the name of the </w:t>
      </w:r>
      <w:r w:rsidR="00F726DD">
        <w:rPr>
          <w:rFonts w:ascii="Arial" w:hAnsi="Arial" w:cs="Arial"/>
          <w:sz w:val="24"/>
          <w:szCs w:val="24"/>
        </w:rPr>
        <w:t>TXENA</w:t>
      </w:r>
      <w:r w:rsidRPr="004B0844">
        <w:rPr>
          <w:rFonts w:ascii="Arial" w:hAnsi="Arial" w:cs="Arial"/>
          <w:sz w:val="24"/>
          <w:szCs w:val="24"/>
        </w:rPr>
        <w:t>, whatever we do can and will reflect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on the State Council.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CB73C5" w:rsidP="00C11E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Negotiating a Contract with the “Host Hotel”</w:t>
      </w: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First of all, get several bids!</w:t>
      </w:r>
    </w:p>
    <w:p w:rsidR="000062F2" w:rsidRPr="004B0844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Don’t be afraid to negotiate. You need to be prepared to talk to these people. The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more “facts and figures” that you have to present gives you more options to negotiate.</w:t>
      </w:r>
      <w:r w:rsidR="000062F2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Use the bid process with the Convention Bureau, or the Tourist Bureau. When we have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used this process, we have selected three “host facilities,” the Convention Bureau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contacts them with the dates and specifics that we have and we have received a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“meeting prospective,” from each of the facilities. These include the proposed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room rates for overnight stays, an estimate of the costs for room rental for the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meeting, catering price list and menus, facility capabilities, minimum required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purchases for catering that are usually tied to the amount of meeting space, and an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initial “contract.”</w:t>
      </w:r>
    </w:p>
    <w:p w:rsidR="000062F2" w:rsidRPr="004B0844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83A33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3A33">
        <w:rPr>
          <w:rFonts w:ascii="Arial" w:hAnsi="Arial" w:cs="Arial"/>
          <w:i/>
          <w:sz w:val="24"/>
          <w:szCs w:val="24"/>
        </w:rPr>
        <w:t>Just a note: Watch out for additional charges for “extension cords!”</w:t>
      </w:r>
      <w:r w:rsidR="000062F2" w:rsidRPr="00483A33">
        <w:rPr>
          <w:rFonts w:ascii="Arial" w:hAnsi="Arial" w:cs="Arial"/>
          <w:i/>
          <w:sz w:val="24"/>
          <w:szCs w:val="24"/>
        </w:rPr>
        <w:t xml:space="preserve">  </w:t>
      </w:r>
      <w:r w:rsidRPr="00483A33">
        <w:rPr>
          <w:rFonts w:ascii="Arial" w:hAnsi="Arial" w:cs="Arial"/>
          <w:i/>
          <w:sz w:val="24"/>
          <w:szCs w:val="24"/>
        </w:rPr>
        <w:t>Some facilities charge for each electrical cord that they provide, and most will</w:t>
      </w:r>
      <w:r w:rsidR="000062F2" w:rsidRPr="00483A33">
        <w:rPr>
          <w:rFonts w:ascii="Arial" w:hAnsi="Arial" w:cs="Arial"/>
          <w:i/>
          <w:sz w:val="24"/>
          <w:szCs w:val="24"/>
        </w:rPr>
        <w:t xml:space="preserve"> </w:t>
      </w:r>
      <w:r w:rsidRPr="00483A33">
        <w:rPr>
          <w:rFonts w:ascii="Arial" w:hAnsi="Arial" w:cs="Arial"/>
          <w:i/>
          <w:sz w:val="24"/>
          <w:szCs w:val="24"/>
        </w:rPr>
        <w:t>not allow you to bring in extension cords from the outside</w:t>
      </w:r>
      <w:r w:rsidR="00483A33">
        <w:rPr>
          <w:rFonts w:ascii="Arial" w:hAnsi="Arial" w:cs="Arial"/>
          <w:i/>
          <w:sz w:val="24"/>
          <w:szCs w:val="24"/>
        </w:rPr>
        <w:t xml:space="preserve">.  </w:t>
      </w:r>
      <w:r w:rsidRPr="00483A33">
        <w:rPr>
          <w:rFonts w:ascii="Arial" w:hAnsi="Arial" w:cs="Arial"/>
          <w:i/>
          <w:sz w:val="24"/>
          <w:szCs w:val="24"/>
        </w:rPr>
        <w:t>There should be</w:t>
      </w:r>
      <w:r w:rsidR="00483A33">
        <w:rPr>
          <w:rFonts w:ascii="Arial" w:hAnsi="Arial" w:cs="Arial"/>
          <w:i/>
          <w:sz w:val="24"/>
          <w:szCs w:val="24"/>
        </w:rPr>
        <w:t>:</w:t>
      </w:r>
    </w:p>
    <w:p w:rsidR="00483A33" w:rsidRPr="00483A33" w:rsidRDefault="00483A33" w:rsidP="00C11E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3A33">
        <w:rPr>
          <w:rFonts w:ascii="Arial" w:hAnsi="Arial" w:cs="Arial"/>
          <w:i/>
          <w:sz w:val="24"/>
          <w:szCs w:val="24"/>
        </w:rPr>
        <w:t xml:space="preserve">At least two (2) </w:t>
      </w:r>
      <w:r w:rsidR="00994519" w:rsidRPr="00483A33">
        <w:rPr>
          <w:rFonts w:ascii="Arial" w:hAnsi="Arial" w:cs="Arial"/>
          <w:i/>
          <w:sz w:val="24"/>
          <w:szCs w:val="24"/>
        </w:rPr>
        <w:t>wireless microphone</w:t>
      </w:r>
      <w:r w:rsidRPr="00483A33">
        <w:rPr>
          <w:rFonts w:ascii="Arial" w:hAnsi="Arial" w:cs="Arial"/>
          <w:i/>
          <w:sz w:val="24"/>
          <w:szCs w:val="24"/>
        </w:rPr>
        <w:t>s</w:t>
      </w:r>
      <w:r w:rsidR="00994519" w:rsidRPr="00483A33">
        <w:rPr>
          <w:rFonts w:ascii="Arial" w:hAnsi="Arial" w:cs="Arial"/>
          <w:i/>
          <w:sz w:val="24"/>
          <w:szCs w:val="24"/>
        </w:rPr>
        <w:t xml:space="preserve"> available </w:t>
      </w:r>
      <w:r w:rsidRPr="00483A33">
        <w:rPr>
          <w:rFonts w:ascii="Arial" w:hAnsi="Arial" w:cs="Arial"/>
          <w:i/>
          <w:sz w:val="24"/>
          <w:szCs w:val="24"/>
        </w:rPr>
        <w:t>and</w:t>
      </w:r>
    </w:p>
    <w:p w:rsidR="000062F2" w:rsidRPr="00483A33" w:rsidRDefault="00483A33" w:rsidP="00C11E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3A33">
        <w:rPr>
          <w:rFonts w:ascii="Arial" w:hAnsi="Arial" w:cs="Arial"/>
          <w:i/>
          <w:sz w:val="24"/>
          <w:szCs w:val="24"/>
        </w:rPr>
        <w:t xml:space="preserve">A projector and screen (or a blank wall) </w:t>
      </w:r>
      <w:r w:rsidR="00994519" w:rsidRPr="00483A33">
        <w:rPr>
          <w:rFonts w:ascii="Arial" w:hAnsi="Arial" w:cs="Arial"/>
          <w:i/>
          <w:sz w:val="24"/>
          <w:szCs w:val="24"/>
        </w:rPr>
        <w:t>for State Council Meetings</w:t>
      </w:r>
      <w:r w:rsidR="000062F2" w:rsidRPr="00483A33">
        <w:rPr>
          <w:rFonts w:ascii="Arial" w:hAnsi="Arial" w:cs="Arial"/>
          <w:i/>
          <w:sz w:val="24"/>
          <w:szCs w:val="24"/>
        </w:rPr>
        <w:t>.</w:t>
      </w:r>
    </w:p>
    <w:p w:rsidR="000062F2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4519" w:rsidRPr="00483A33" w:rsidRDefault="00994519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83A33">
        <w:rPr>
          <w:rFonts w:ascii="Arial" w:hAnsi="Arial" w:cs="Arial"/>
          <w:sz w:val="24"/>
          <w:szCs w:val="24"/>
          <w:u w:val="single"/>
        </w:rPr>
        <w:t>Read the proposed contract carefully!</w:t>
      </w:r>
    </w:p>
    <w:p w:rsidR="00CB73C5" w:rsidRPr="00483A33" w:rsidRDefault="00994519" w:rsidP="00C11EBA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83A33">
        <w:rPr>
          <w:rFonts w:ascii="Arial" w:hAnsi="Arial" w:cs="Arial"/>
          <w:sz w:val="24"/>
          <w:szCs w:val="24"/>
        </w:rPr>
        <w:t>Look at the cancellation policy! Let someone else read the contract also.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CB73C5" w:rsidP="00C11E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 xml:space="preserve">Room Requirements / </w:t>
      </w:r>
      <w:r w:rsidR="004B0844" w:rsidRPr="00926511">
        <w:rPr>
          <w:rFonts w:ascii="Arial" w:hAnsi="Arial" w:cs="Arial"/>
          <w:b/>
          <w:sz w:val="32"/>
          <w:szCs w:val="24"/>
        </w:rPr>
        <w:t>Setups / Diagrams</w:t>
      </w:r>
      <w:r w:rsidR="0014296A">
        <w:rPr>
          <w:rFonts w:ascii="Arial" w:hAnsi="Arial" w:cs="Arial"/>
          <w:b/>
          <w:sz w:val="32"/>
          <w:szCs w:val="24"/>
        </w:rPr>
        <w:t xml:space="preserve"> (</w:t>
      </w:r>
      <w:r w:rsidR="0014296A" w:rsidRPr="00ED01D1">
        <w:rPr>
          <w:rFonts w:ascii="Arial" w:hAnsi="Arial" w:cs="Arial"/>
          <w:b/>
          <w:sz w:val="24"/>
          <w:szCs w:val="24"/>
        </w:rPr>
        <w:t>see appendix A &amp;B</w:t>
      </w:r>
      <w:r w:rsidR="0014296A">
        <w:rPr>
          <w:rFonts w:ascii="Arial" w:hAnsi="Arial" w:cs="Arial"/>
          <w:b/>
          <w:sz w:val="32"/>
          <w:szCs w:val="24"/>
        </w:rPr>
        <w:t>)</w:t>
      </w:r>
    </w:p>
    <w:p w:rsidR="000062F2" w:rsidRPr="0026024A" w:rsidRDefault="0026024A" w:rsidP="00C11EB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6024A">
        <w:rPr>
          <w:rFonts w:ascii="Arial" w:hAnsi="Arial" w:cs="Arial"/>
          <w:sz w:val="24"/>
          <w:szCs w:val="24"/>
          <w:u w:val="single"/>
        </w:rPr>
        <w:t>State Board Meeting Room:</w:t>
      </w:r>
    </w:p>
    <w:p w:rsidR="0026024A" w:rsidRDefault="0026024A" w:rsidP="00C11E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a smaller version of the State Council Meeting room setup.</w:t>
      </w:r>
    </w:p>
    <w:p w:rsidR="0026024A" w:rsidRDefault="0026024A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24A" w:rsidRPr="0026024A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6024A">
        <w:rPr>
          <w:rFonts w:ascii="Arial" w:hAnsi="Arial" w:cs="Arial"/>
          <w:sz w:val="24"/>
          <w:szCs w:val="24"/>
          <w:u w:val="single"/>
        </w:rPr>
        <w:t>State Council Meeting Room:</w:t>
      </w:r>
    </w:p>
    <w:p w:rsidR="0026024A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Basic room set up for a State Council meeting is a U shaped table. The head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table needs to seat at least 8 persons with space for lap tops and printers; you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also need to make sure that there is an electrical outlet for these devices.</w:t>
      </w:r>
      <w:r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There needs to be a minimum of 16 chairs on each side of the room for the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Chapter Delegates. We have a possibility of 32 Chapter Delegates for each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meeting. We should also plan to seat all of the Committee chairs at designated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seats. We have 17 committees, some of the Chapter delegates serve as</w:t>
      </w:r>
      <w:r>
        <w:rPr>
          <w:rFonts w:ascii="Arial" w:hAnsi="Arial" w:cs="Arial"/>
          <w:sz w:val="24"/>
          <w:szCs w:val="24"/>
        </w:rPr>
        <w:t xml:space="preserve"> Committee Chairs.</w:t>
      </w:r>
    </w:p>
    <w:p w:rsidR="0026024A" w:rsidRPr="004B0844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6024A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lastRenderedPageBreak/>
        <w:t>Chapter Delegates will be seated alphabetically, by Chapter name. Eight chapters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seated on each side of the room with two delegate chairs for each chapter. The Host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Chapter Delegates will be seated in the first two chairs to the left of the President at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the delegate table.</w:t>
      </w:r>
    </w:p>
    <w:p w:rsidR="0026024A" w:rsidRPr="004B0844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6024A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Committee chairs will be seated alphabetically, by committee name, after the Chapter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Delegates at designated tables. Note: some Chapter Delegates are also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Chairs; this will reduce the number of “places” at the table.</w:t>
      </w:r>
    </w:p>
    <w:p w:rsidR="0026024A" w:rsidRPr="004B0844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6024A" w:rsidRPr="004B0844" w:rsidRDefault="0026024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Visitor seating can be arranged between the U shaped tables, preferably at tables, or</w:t>
      </w:r>
      <w:r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at the back of the room.</w:t>
      </w:r>
    </w:p>
    <w:p w:rsidR="0026024A" w:rsidRPr="004B0844" w:rsidRDefault="0026024A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26024A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6024A">
        <w:rPr>
          <w:rFonts w:ascii="Arial" w:hAnsi="Arial" w:cs="Arial"/>
          <w:sz w:val="24"/>
          <w:szCs w:val="24"/>
          <w:u w:val="single"/>
        </w:rPr>
        <w:t>Committee Meeting Rooms: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It is preferable that we have separate rooms for most committee meetings. The Board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of Director’s will need a meeting space that would allow for at least 26 persons to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attend on Friday morning. (For January this room will also be needed on Thursday).</w:t>
      </w:r>
    </w:p>
    <w:p w:rsidR="000062F2" w:rsidRPr="004B0844" w:rsidRDefault="000062F2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Committee meetings start on Friday at 1:00 PM and go to 6:00 PM a total of 4 meeting</w:t>
      </w:r>
      <w:r w:rsidR="000062F2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rooms are needed; 3 rooms to seat at least 12 people and 1 room to sit 25. </w:t>
      </w:r>
      <w:r w:rsidR="000062F2">
        <w:rPr>
          <w:rFonts w:ascii="Arial" w:hAnsi="Arial" w:cs="Arial"/>
          <w:sz w:val="24"/>
          <w:szCs w:val="24"/>
        </w:rPr>
        <w:t xml:space="preserve"> For an </w:t>
      </w:r>
      <w:r w:rsidR="0026024A">
        <w:rPr>
          <w:rFonts w:ascii="Arial" w:hAnsi="Arial" w:cs="Arial"/>
          <w:sz w:val="24"/>
          <w:szCs w:val="24"/>
        </w:rPr>
        <w:t>up-to-date</w:t>
      </w:r>
      <w:r w:rsidR="000062F2">
        <w:rPr>
          <w:rFonts w:ascii="Arial" w:hAnsi="Arial" w:cs="Arial"/>
          <w:sz w:val="24"/>
          <w:szCs w:val="24"/>
        </w:rPr>
        <w:t xml:space="preserve"> list, please check the </w:t>
      </w:r>
      <w:r w:rsidR="00F726DD">
        <w:rPr>
          <w:rFonts w:ascii="Arial" w:hAnsi="Arial" w:cs="Arial"/>
          <w:sz w:val="24"/>
          <w:szCs w:val="24"/>
        </w:rPr>
        <w:t>TXENA</w:t>
      </w:r>
      <w:r w:rsidR="000062F2">
        <w:rPr>
          <w:rFonts w:ascii="Arial" w:hAnsi="Arial" w:cs="Arial"/>
          <w:sz w:val="24"/>
          <w:szCs w:val="24"/>
        </w:rPr>
        <w:t xml:space="preserve"> website.</w:t>
      </w:r>
    </w:p>
    <w:p w:rsidR="004B0844" w:rsidRPr="004B0844" w:rsidRDefault="004B0844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926511" w:rsidRDefault="00CB73C5" w:rsidP="00C11EB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Food Requirements</w:t>
      </w:r>
    </w:p>
    <w:p w:rsidR="00CB73C5" w:rsidRP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If you can book the meeting in a hotel that has a complimentary breakfast</w:t>
      </w:r>
      <w:r w:rsidR="009A5B43">
        <w:rPr>
          <w:rFonts w:ascii="Arial" w:hAnsi="Arial" w:cs="Arial"/>
          <w:sz w:val="24"/>
          <w:szCs w:val="24"/>
        </w:rPr>
        <w:t>,</w:t>
      </w:r>
      <w:r w:rsidRPr="004B0844">
        <w:rPr>
          <w:rFonts w:ascii="Arial" w:hAnsi="Arial" w:cs="Arial"/>
          <w:sz w:val="24"/>
          <w:szCs w:val="24"/>
        </w:rPr>
        <w:t xml:space="preserve"> that helps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cut costs. </w:t>
      </w:r>
      <w:r w:rsidR="009A5B43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Lunch will need to be arranged for Friday for the Board members and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Saturday for Council meeting due to time constraints. </w:t>
      </w:r>
      <w:r w:rsidR="009A5B43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Friday </w:t>
      </w:r>
      <w:r w:rsidR="009A5B43">
        <w:rPr>
          <w:rFonts w:ascii="Arial" w:hAnsi="Arial" w:cs="Arial"/>
          <w:sz w:val="24"/>
          <w:szCs w:val="24"/>
        </w:rPr>
        <w:t xml:space="preserve">night </w:t>
      </w:r>
      <w:r w:rsidRPr="004B0844">
        <w:rPr>
          <w:rFonts w:ascii="Arial" w:hAnsi="Arial" w:cs="Arial"/>
          <w:sz w:val="24"/>
          <w:szCs w:val="24"/>
        </w:rPr>
        <w:t>dinner</w:t>
      </w:r>
      <w:r w:rsidR="009A5B43">
        <w:rPr>
          <w:rFonts w:ascii="Arial" w:hAnsi="Arial" w:cs="Arial"/>
          <w:sz w:val="24"/>
          <w:szCs w:val="24"/>
        </w:rPr>
        <w:t>/social event</w:t>
      </w:r>
      <w:r w:rsidRPr="004B0844">
        <w:rPr>
          <w:rFonts w:ascii="Arial" w:hAnsi="Arial" w:cs="Arial"/>
          <w:sz w:val="24"/>
          <w:szCs w:val="24"/>
        </w:rPr>
        <w:t xml:space="preserve"> is a great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 xml:space="preserve">opportunity to network </w:t>
      </w:r>
      <w:r w:rsidR="009A5B43">
        <w:rPr>
          <w:rFonts w:ascii="Arial" w:hAnsi="Arial" w:cs="Arial"/>
          <w:sz w:val="24"/>
          <w:szCs w:val="24"/>
        </w:rPr>
        <w:t>and is</w:t>
      </w:r>
      <w:r w:rsidRPr="004B0844">
        <w:rPr>
          <w:rFonts w:ascii="Arial" w:hAnsi="Arial" w:cs="Arial"/>
          <w:sz w:val="24"/>
          <w:szCs w:val="24"/>
        </w:rPr>
        <w:t xml:space="preserve"> </w:t>
      </w:r>
      <w:r w:rsidR="009A5B43" w:rsidRPr="004B0844">
        <w:rPr>
          <w:rFonts w:ascii="Arial" w:hAnsi="Arial" w:cs="Arial"/>
          <w:sz w:val="24"/>
          <w:szCs w:val="24"/>
        </w:rPr>
        <w:t>much</w:t>
      </w:r>
      <w:r w:rsidRPr="004B0844">
        <w:rPr>
          <w:rFonts w:ascii="Arial" w:hAnsi="Arial" w:cs="Arial"/>
          <w:sz w:val="24"/>
          <w:szCs w:val="24"/>
        </w:rPr>
        <w:t xml:space="preserve"> appreciated but </w:t>
      </w:r>
      <w:r w:rsidRPr="009A5B43">
        <w:rPr>
          <w:rFonts w:ascii="Arial" w:hAnsi="Arial" w:cs="Arial"/>
          <w:sz w:val="24"/>
          <w:szCs w:val="24"/>
          <w:u w:val="single"/>
        </w:rPr>
        <w:t>not</w:t>
      </w:r>
      <w:r w:rsidR="00822ADA" w:rsidRPr="009A5B43">
        <w:rPr>
          <w:rFonts w:ascii="Arial" w:hAnsi="Arial" w:cs="Arial"/>
          <w:sz w:val="24"/>
          <w:szCs w:val="24"/>
          <w:u w:val="single"/>
        </w:rPr>
        <w:t xml:space="preserve"> </w:t>
      </w:r>
      <w:r w:rsidR="009A5B43">
        <w:rPr>
          <w:rFonts w:ascii="Arial" w:hAnsi="Arial" w:cs="Arial"/>
          <w:sz w:val="24"/>
          <w:szCs w:val="24"/>
          <w:u w:val="single"/>
        </w:rPr>
        <w:t>m</w:t>
      </w:r>
      <w:r w:rsidRPr="009A5B43">
        <w:rPr>
          <w:rFonts w:ascii="Arial" w:hAnsi="Arial" w:cs="Arial"/>
          <w:sz w:val="24"/>
          <w:szCs w:val="24"/>
          <w:u w:val="single"/>
        </w:rPr>
        <w:t>andatory</w:t>
      </w:r>
      <w:r w:rsidR="009A5B43">
        <w:rPr>
          <w:rFonts w:ascii="Arial" w:hAnsi="Arial" w:cs="Arial"/>
          <w:sz w:val="24"/>
          <w:szCs w:val="24"/>
        </w:rPr>
        <w:t xml:space="preserve">. </w:t>
      </w:r>
      <w:r w:rsidRPr="004B0844">
        <w:rPr>
          <w:rFonts w:ascii="Arial" w:hAnsi="Arial" w:cs="Arial"/>
          <w:sz w:val="24"/>
          <w:szCs w:val="24"/>
        </w:rPr>
        <w:t xml:space="preserve"> </w:t>
      </w:r>
      <w:r w:rsidR="009A5B43">
        <w:rPr>
          <w:rFonts w:ascii="Arial" w:hAnsi="Arial" w:cs="Arial"/>
          <w:sz w:val="24"/>
          <w:szCs w:val="24"/>
        </w:rPr>
        <w:t>I</w:t>
      </w:r>
      <w:r w:rsidRPr="004B0844">
        <w:rPr>
          <w:rFonts w:ascii="Arial" w:hAnsi="Arial" w:cs="Arial"/>
          <w:sz w:val="24"/>
          <w:szCs w:val="24"/>
        </w:rPr>
        <w:t>t is acceptable to make the event “Dutch treat”.</w:t>
      </w:r>
      <w:r w:rsidR="00822ADA">
        <w:rPr>
          <w:rFonts w:ascii="Arial" w:hAnsi="Arial" w:cs="Arial"/>
          <w:sz w:val="24"/>
          <w:szCs w:val="24"/>
        </w:rPr>
        <w:t xml:space="preserve">  </w:t>
      </w:r>
      <w:r w:rsidRPr="004B0844">
        <w:rPr>
          <w:rFonts w:ascii="Arial" w:hAnsi="Arial" w:cs="Arial"/>
          <w:sz w:val="24"/>
          <w:szCs w:val="24"/>
        </w:rPr>
        <w:t>As for break</w:t>
      </w:r>
      <w:r w:rsidR="009A5B43">
        <w:rPr>
          <w:rFonts w:ascii="Arial" w:hAnsi="Arial" w:cs="Arial"/>
          <w:sz w:val="24"/>
          <w:szCs w:val="24"/>
        </w:rPr>
        <w:t>s, it is nice to have water, coffee, t</w:t>
      </w:r>
      <w:r w:rsidRPr="004B0844">
        <w:rPr>
          <w:rFonts w:ascii="Arial" w:hAnsi="Arial" w:cs="Arial"/>
          <w:sz w:val="24"/>
          <w:szCs w:val="24"/>
        </w:rPr>
        <w:t>ea, soft drinks and snacks but</w:t>
      </w:r>
      <w:r w:rsidR="009A5B43">
        <w:rPr>
          <w:rFonts w:ascii="Arial" w:hAnsi="Arial" w:cs="Arial"/>
          <w:sz w:val="24"/>
          <w:szCs w:val="24"/>
        </w:rPr>
        <w:t xml:space="preserve"> once again,</w:t>
      </w:r>
      <w:r w:rsidRPr="004B0844">
        <w:rPr>
          <w:rFonts w:ascii="Arial" w:hAnsi="Arial" w:cs="Arial"/>
          <w:sz w:val="24"/>
          <w:szCs w:val="24"/>
        </w:rPr>
        <w:t xml:space="preserve"> </w:t>
      </w:r>
      <w:r w:rsidRPr="009A5B43">
        <w:rPr>
          <w:rFonts w:ascii="Arial" w:hAnsi="Arial" w:cs="Arial"/>
          <w:sz w:val="24"/>
          <w:szCs w:val="24"/>
          <w:u w:val="single"/>
        </w:rPr>
        <w:t>not mandatory</w:t>
      </w:r>
      <w:r w:rsidRPr="004B0844">
        <w:rPr>
          <w:rFonts w:ascii="Arial" w:hAnsi="Arial" w:cs="Arial"/>
          <w:sz w:val="24"/>
          <w:szCs w:val="24"/>
        </w:rPr>
        <w:t>.</w:t>
      </w: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Pr="004B0844" w:rsidRDefault="00CB73C5" w:rsidP="00C11E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Pr="00926511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926511">
        <w:rPr>
          <w:rFonts w:ascii="Arial" w:hAnsi="Arial" w:cs="Arial"/>
          <w:b/>
          <w:sz w:val="32"/>
          <w:szCs w:val="24"/>
        </w:rPr>
        <w:t>Ways the Meeting Planning Committee can help you!</w:t>
      </w: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Sometimes it is good to have another person, or persons to look at the proposal and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give some suggestions. We may be able to give some advice as to how to decrease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some of the costs, or to be able to get the best value for the money that is being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spent.</w:t>
      </w:r>
    </w:p>
    <w:p w:rsidR="00822ADA" w:rsidRPr="004B0844" w:rsidRDefault="00822AD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Meeting Planning committee members will be available to help with the set up and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“seat and greet” at meetings. It would be a good idea for each “host chapter” to assign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one person to help “meet and greet” the attendees and help with registration.</w:t>
      </w:r>
    </w:p>
    <w:p w:rsidR="00822ADA" w:rsidRPr="004B0844" w:rsidRDefault="00822AD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The Meeting Planning committee will supply the name tags and “place cards” for the</w:t>
      </w:r>
      <w:r w:rsidR="00822ADA">
        <w:rPr>
          <w:rFonts w:ascii="Arial" w:hAnsi="Arial" w:cs="Arial"/>
          <w:sz w:val="24"/>
          <w:szCs w:val="24"/>
        </w:rPr>
        <w:t xml:space="preserve"> </w:t>
      </w:r>
      <w:r w:rsidRPr="004B0844">
        <w:rPr>
          <w:rFonts w:ascii="Arial" w:hAnsi="Arial" w:cs="Arial"/>
          <w:sz w:val="24"/>
          <w:szCs w:val="24"/>
        </w:rPr>
        <w:t>seating arrangements at the meetings.</w:t>
      </w:r>
    </w:p>
    <w:p w:rsidR="00822ADA" w:rsidRPr="004B0844" w:rsidRDefault="00822AD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844" w:rsidRDefault="004B0844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Please do not hesitate to contact us!</w:t>
      </w:r>
    </w:p>
    <w:p w:rsidR="00822ADA" w:rsidRPr="004B0844" w:rsidRDefault="00822ADA" w:rsidP="00C11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73C5" w:rsidRDefault="004B0844" w:rsidP="00C11E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844">
        <w:rPr>
          <w:rFonts w:ascii="Arial" w:hAnsi="Arial" w:cs="Arial"/>
          <w:sz w:val="24"/>
          <w:szCs w:val="24"/>
        </w:rPr>
        <w:t>Thank You!</w:t>
      </w:r>
    </w:p>
    <w:p w:rsidR="0014296A" w:rsidRDefault="0014296A" w:rsidP="004B08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96A" w:rsidRDefault="00142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296A" w:rsidRPr="004B0844" w:rsidRDefault="0014296A" w:rsidP="004B08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A</w:t>
      </w:r>
      <w:r w:rsidR="002440C2">
        <w:rPr>
          <w:rFonts w:ascii="Arial" w:hAnsi="Arial" w:cs="Arial"/>
          <w:sz w:val="24"/>
          <w:szCs w:val="24"/>
        </w:rPr>
        <w:t xml:space="preserve"> (Council Meeting Room Setup)</w:t>
      </w:r>
    </w:p>
    <w:p w:rsidR="00CB73C5" w:rsidRPr="004B0844" w:rsidRDefault="00CB73C5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3C5" w:rsidRPr="004B0844" w:rsidRDefault="003E024B" w:rsidP="009D65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7680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9E" w:rsidRDefault="00BD389E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96A" w:rsidRDefault="0014296A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96A" w:rsidRDefault="0014296A" w:rsidP="009D65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96A" w:rsidRPr="004B0844" w:rsidRDefault="0014296A" w:rsidP="009D65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 (Board Meeting Room Setup)</w:t>
      </w:r>
    </w:p>
    <w:p w:rsidR="003E024B" w:rsidRDefault="003E024B" w:rsidP="009D65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73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9E" w:rsidRPr="004B0844" w:rsidRDefault="0014296A" w:rsidP="009D6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9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8C5D" wp14:editId="5863AAB8">
                <wp:simplePos x="0" y="0"/>
                <wp:positionH relativeFrom="column">
                  <wp:posOffset>4213860</wp:posOffset>
                </wp:positionH>
                <wp:positionV relativeFrom="paragraph">
                  <wp:posOffset>6934200</wp:posOffset>
                </wp:positionV>
                <wp:extent cx="822960" cy="312420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6A" w:rsidRDefault="0014296A" w:rsidP="0014296A">
                            <w:r>
                              <w:t>Example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pt;margin-top:546pt;width:64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">
                <v:textbox>
                  <w:txbxContent>
                    <w:p w:rsidR="0014296A" w:rsidRDefault="0014296A" w:rsidP="0014296A">
                      <w:r>
                        <w:t>Example B</w:t>
                      </w:r>
                    </w:p>
                  </w:txbxContent>
                </v:textbox>
              </v:shape>
            </w:pict>
          </mc:Fallback>
        </mc:AlternateContent>
      </w:r>
      <w:r w:rsidRPr="001429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AA9D" wp14:editId="79D12C89">
                <wp:simplePos x="0" y="0"/>
                <wp:positionH relativeFrom="column">
                  <wp:posOffset>4015740</wp:posOffset>
                </wp:positionH>
                <wp:positionV relativeFrom="paragraph">
                  <wp:posOffset>3855720</wp:posOffset>
                </wp:positionV>
                <wp:extent cx="822960" cy="3124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6A" w:rsidRDefault="0014296A">
                            <w:r>
                              <w:t>Example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2pt;margin-top:303.6pt;width:64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UB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">
                <v:textbox>
                  <w:txbxContent>
                    <w:p w:rsidR="0014296A" w:rsidRDefault="0014296A">
                      <w:r>
                        <w:t>Example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89E" w:rsidRPr="004B084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5B" w:rsidRDefault="002D635B" w:rsidP="009D65B7">
      <w:pPr>
        <w:spacing w:after="0" w:line="240" w:lineRule="auto"/>
      </w:pPr>
      <w:r>
        <w:separator/>
      </w:r>
    </w:p>
  </w:endnote>
  <w:endnote w:type="continuationSeparator" w:id="0">
    <w:p w:rsidR="002D635B" w:rsidRDefault="002D635B" w:rsidP="009D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3F7" w:rsidRDefault="00EF4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3F7" w:rsidRPr="00CB73C5" w:rsidRDefault="00F726DD">
    <w:pPr>
      <w:pStyle w:val="Footer"/>
      <w:rPr>
        <w:sz w:val="18"/>
      </w:rPr>
    </w:pPr>
    <w:r>
      <w:rPr>
        <w:sz w:val="18"/>
      </w:rPr>
      <w:t>TXENA</w:t>
    </w:r>
    <w:r w:rsidR="00EF43F7" w:rsidRPr="00CB73C5">
      <w:rPr>
        <w:sz w:val="18"/>
      </w:rPr>
      <w:t xml:space="preserve"> Guidelines for Planning/Hosting Quarterly Meetings</w:t>
    </w:r>
  </w:p>
  <w:p w:rsidR="00EF43F7" w:rsidRPr="00CB73C5" w:rsidRDefault="00FB47CF">
    <w:pPr>
      <w:pStyle w:val="Footer"/>
      <w:rPr>
        <w:sz w:val="18"/>
      </w:rPr>
    </w:pPr>
    <w:r>
      <w:rPr>
        <w:sz w:val="18"/>
      </w:rPr>
      <w:t>Updated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5B" w:rsidRDefault="002D635B" w:rsidP="009D65B7">
      <w:pPr>
        <w:spacing w:after="0" w:line="240" w:lineRule="auto"/>
      </w:pPr>
      <w:r>
        <w:separator/>
      </w:r>
    </w:p>
  </w:footnote>
  <w:footnote w:type="continuationSeparator" w:id="0">
    <w:p w:rsidR="002D635B" w:rsidRDefault="002D635B" w:rsidP="009D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9CF"/>
    <w:multiLevelType w:val="hybridMultilevel"/>
    <w:tmpl w:val="C36C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D9A"/>
    <w:multiLevelType w:val="hybridMultilevel"/>
    <w:tmpl w:val="854293C0"/>
    <w:lvl w:ilvl="0" w:tplc="87BEFC94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D500B"/>
    <w:multiLevelType w:val="hybridMultilevel"/>
    <w:tmpl w:val="E2E4F1D0"/>
    <w:lvl w:ilvl="0" w:tplc="D096A450">
      <w:start w:val="1"/>
      <w:numFmt w:val="bullet"/>
      <w:lvlText w:val="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257A"/>
    <w:multiLevelType w:val="hybridMultilevel"/>
    <w:tmpl w:val="0310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4157"/>
    <w:multiLevelType w:val="hybridMultilevel"/>
    <w:tmpl w:val="2C04FCBA"/>
    <w:lvl w:ilvl="0" w:tplc="86829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44A9B"/>
    <w:multiLevelType w:val="hybridMultilevel"/>
    <w:tmpl w:val="D2102E20"/>
    <w:lvl w:ilvl="0" w:tplc="87BEFC94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6BA6"/>
    <w:multiLevelType w:val="hybridMultilevel"/>
    <w:tmpl w:val="0F0EDECA"/>
    <w:lvl w:ilvl="0" w:tplc="D096A450">
      <w:start w:val="1"/>
      <w:numFmt w:val="bullet"/>
      <w:lvlText w:val="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96950"/>
    <w:multiLevelType w:val="hybridMultilevel"/>
    <w:tmpl w:val="DE88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33FA"/>
    <w:multiLevelType w:val="hybridMultilevel"/>
    <w:tmpl w:val="829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D3DAF"/>
    <w:multiLevelType w:val="hybridMultilevel"/>
    <w:tmpl w:val="401614F4"/>
    <w:lvl w:ilvl="0" w:tplc="87BEFC94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01B1A"/>
    <w:multiLevelType w:val="hybridMultilevel"/>
    <w:tmpl w:val="DFD23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50EB"/>
    <w:multiLevelType w:val="hybridMultilevel"/>
    <w:tmpl w:val="F9FE2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95A57"/>
    <w:multiLevelType w:val="hybridMultilevel"/>
    <w:tmpl w:val="2D1CD012"/>
    <w:lvl w:ilvl="0" w:tplc="8600412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474E"/>
    <w:multiLevelType w:val="hybridMultilevel"/>
    <w:tmpl w:val="6096C1BE"/>
    <w:lvl w:ilvl="0" w:tplc="D096A450">
      <w:start w:val="1"/>
      <w:numFmt w:val="bullet"/>
      <w:lvlText w:val="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45B9B"/>
    <w:multiLevelType w:val="hybridMultilevel"/>
    <w:tmpl w:val="4ADA2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965F5"/>
    <w:multiLevelType w:val="hybridMultilevel"/>
    <w:tmpl w:val="665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B7"/>
    <w:rsid w:val="000062F2"/>
    <w:rsid w:val="0011392D"/>
    <w:rsid w:val="0014296A"/>
    <w:rsid w:val="00161127"/>
    <w:rsid w:val="00170681"/>
    <w:rsid w:val="001B045E"/>
    <w:rsid w:val="002440C2"/>
    <w:rsid w:val="0026024A"/>
    <w:rsid w:val="002D635B"/>
    <w:rsid w:val="003E024B"/>
    <w:rsid w:val="00412068"/>
    <w:rsid w:val="00483A33"/>
    <w:rsid w:val="004B0844"/>
    <w:rsid w:val="00582119"/>
    <w:rsid w:val="00622866"/>
    <w:rsid w:val="007831AF"/>
    <w:rsid w:val="00822ADA"/>
    <w:rsid w:val="00891D62"/>
    <w:rsid w:val="0091780E"/>
    <w:rsid w:val="00926511"/>
    <w:rsid w:val="00994519"/>
    <w:rsid w:val="009A5B43"/>
    <w:rsid w:val="009C51A5"/>
    <w:rsid w:val="009D65B7"/>
    <w:rsid w:val="00A0356B"/>
    <w:rsid w:val="00BD389E"/>
    <w:rsid w:val="00C11EBA"/>
    <w:rsid w:val="00CB73C5"/>
    <w:rsid w:val="00DD1AA5"/>
    <w:rsid w:val="00E36BE5"/>
    <w:rsid w:val="00ED01D1"/>
    <w:rsid w:val="00EF43F7"/>
    <w:rsid w:val="00F726DD"/>
    <w:rsid w:val="00FB47CF"/>
    <w:rsid w:val="00FD0D47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B7"/>
  </w:style>
  <w:style w:type="paragraph" w:styleId="Footer">
    <w:name w:val="footer"/>
    <w:basedOn w:val="Normal"/>
    <w:link w:val="FooterChar"/>
    <w:uiPriority w:val="99"/>
    <w:unhideWhenUsed/>
    <w:rsid w:val="009D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B7"/>
  </w:style>
  <w:style w:type="paragraph" w:styleId="BalloonText">
    <w:name w:val="Balloon Text"/>
    <w:basedOn w:val="Normal"/>
    <w:link w:val="BalloonTextChar"/>
    <w:uiPriority w:val="99"/>
    <w:semiHidden/>
    <w:unhideWhenUsed/>
    <w:rsid w:val="009D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B7"/>
  </w:style>
  <w:style w:type="paragraph" w:styleId="Footer">
    <w:name w:val="footer"/>
    <w:basedOn w:val="Normal"/>
    <w:link w:val="FooterChar"/>
    <w:uiPriority w:val="99"/>
    <w:unhideWhenUsed/>
    <w:rsid w:val="009D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B7"/>
  </w:style>
  <w:style w:type="paragraph" w:styleId="BalloonText">
    <w:name w:val="Balloon Text"/>
    <w:basedOn w:val="Normal"/>
    <w:link w:val="BalloonTextChar"/>
    <w:uiPriority w:val="99"/>
    <w:semiHidden/>
    <w:unhideWhenUsed/>
    <w:rsid w:val="009D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A9F1-6299-4D90-A840-A29DEBC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2292</Words>
  <Characters>13112</Characters>
  <Application>Microsoft Office Word</Application>
  <DocSecurity>0</DocSecurity>
  <Lines>452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Manor Coombes</dc:creator>
  <cp:lastModifiedBy>John</cp:lastModifiedBy>
  <cp:revision>2</cp:revision>
  <cp:lastPrinted>2014-07-07T02:03:00Z</cp:lastPrinted>
  <dcterms:created xsi:type="dcterms:W3CDTF">2016-08-14T20:58:00Z</dcterms:created>
  <dcterms:modified xsi:type="dcterms:W3CDTF">2016-08-14T20:58:00Z</dcterms:modified>
</cp:coreProperties>
</file>